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implesTabela2"/>
        <w:tblW w:w="9009" w:type="dxa"/>
        <w:tblLook w:val="0420" w:firstRow="1" w:lastRow="0" w:firstColumn="0" w:lastColumn="0" w:noHBand="0" w:noVBand="1"/>
      </w:tblPr>
      <w:tblGrid>
        <w:gridCol w:w="9009"/>
      </w:tblGrid>
      <w:tr w:rsidR="00D634DB" w:rsidRPr="000B3CE5" w14:paraId="5A3F9D0D" w14:textId="77777777" w:rsidTr="00FB1C0D">
        <w:trPr>
          <w:cnfStyle w:val="100000000000" w:firstRow="1" w:lastRow="0" w:firstColumn="0" w:lastColumn="0" w:oddVBand="0" w:evenVBand="0" w:oddHBand="0" w:evenHBand="0" w:firstRowFirstColumn="0" w:firstRowLastColumn="0" w:lastRowFirstColumn="0" w:lastRowLastColumn="0"/>
          <w:trHeight w:val="274"/>
        </w:trPr>
        <w:tc>
          <w:tcPr>
            <w:tcW w:w="9009" w:type="dxa"/>
          </w:tcPr>
          <w:p w14:paraId="168A7F3A" w14:textId="3D3F6862" w:rsidR="00D634DB" w:rsidRPr="00235CE0" w:rsidRDefault="00D634DB" w:rsidP="00FB1C0D">
            <w:pPr>
              <w:spacing w:line="288" w:lineRule="auto"/>
              <w:contextualSpacing/>
              <w:jc w:val="center"/>
              <w:rPr>
                <w:rFonts w:cstheme="minorHAnsi"/>
                <w:bCs w:val="0"/>
                <w:sz w:val="21"/>
                <w:szCs w:val="21"/>
              </w:rPr>
            </w:pPr>
            <w:r w:rsidRPr="00235CE0">
              <w:rPr>
                <w:rFonts w:cstheme="minorHAnsi"/>
                <w:bCs w:val="0"/>
                <w:sz w:val="21"/>
                <w:szCs w:val="21"/>
              </w:rPr>
              <w:t xml:space="preserve">ERRATA </w:t>
            </w:r>
            <w:r w:rsidR="00235CE0" w:rsidRPr="00235CE0">
              <w:rPr>
                <w:rFonts w:cstheme="minorHAnsi"/>
                <w:bCs w:val="0"/>
                <w:sz w:val="21"/>
                <w:szCs w:val="21"/>
              </w:rPr>
              <w:t>01</w:t>
            </w:r>
            <w:r w:rsidRPr="00235CE0">
              <w:rPr>
                <w:rFonts w:cstheme="minorHAnsi"/>
                <w:bCs w:val="0"/>
                <w:sz w:val="21"/>
                <w:szCs w:val="21"/>
              </w:rPr>
              <w:t>/202</w:t>
            </w:r>
            <w:r w:rsidR="005E0A05">
              <w:rPr>
                <w:rFonts w:cstheme="minorHAnsi"/>
                <w:bCs w:val="0"/>
                <w:sz w:val="21"/>
                <w:szCs w:val="21"/>
              </w:rPr>
              <w:t>5</w:t>
            </w:r>
          </w:p>
        </w:tc>
      </w:tr>
    </w:tbl>
    <w:p w14:paraId="7C338329" w14:textId="77777777" w:rsidR="00D634DB" w:rsidRDefault="00D634DB" w:rsidP="00D634DB">
      <w:pPr>
        <w:spacing w:after="0" w:line="288" w:lineRule="auto"/>
        <w:contextualSpacing/>
        <w:jc w:val="both"/>
        <w:rPr>
          <w:rFonts w:cstheme="minorHAnsi"/>
          <w:sz w:val="21"/>
          <w:szCs w:val="21"/>
        </w:rPr>
      </w:pPr>
    </w:p>
    <w:p w14:paraId="740FE266" w14:textId="764792D5" w:rsidR="00BB5653" w:rsidRPr="00D634DB" w:rsidRDefault="00BB5653" w:rsidP="00D634DB">
      <w:pPr>
        <w:spacing w:after="0" w:line="288" w:lineRule="auto"/>
        <w:contextualSpacing/>
        <w:jc w:val="both"/>
        <w:rPr>
          <w:rFonts w:cstheme="minorHAnsi"/>
          <w:b/>
          <w:sz w:val="21"/>
          <w:szCs w:val="21"/>
        </w:rPr>
      </w:pPr>
      <w:r w:rsidRPr="00D634DB">
        <w:rPr>
          <w:rFonts w:cstheme="minorHAnsi"/>
          <w:b/>
          <w:sz w:val="21"/>
          <w:szCs w:val="21"/>
        </w:rPr>
        <w:t>Licitação nº</w:t>
      </w:r>
      <w:r w:rsidR="00D634DB">
        <w:rPr>
          <w:rFonts w:cstheme="minorHAnsi"/>
          <w:b/>
          <w:sz w:val="21"/>
          <w:szCs w:val="21"/>
        </w:rPr>
        <w:t xml:space="preserve"> </w:t>
      </w:r>
      <w:r w:rsidR="00235CE0">
        <w:rPr>
          <w:rFonts w:cstheme="minorHAnsi"/>
          <w:b/>
          <w:sz w:val="21"/>
          <w:szCs w:val="21"/>
        </w:rPr>
        <w:t>90154-24</w:t>
      </w:r>
    </w:p>
    <w:p w14:paraId="04C426C4" w14:textId="77777777" w:rsidR="00BB5653" w:rsidRPr="00D634DB" w:rsidRDefault="00BB5653" w:rsidP="00D634DB">
      <w:pPr>
        <w:spacing w:after="0" w:line="288" w:lineRule="auto"/>
        <w:contextualSpacing/>
        <w:jc w:val="both"/>
        <w:rPr>
          <w:rFonts w:cstheme="minorHAnsi"/>
          <w:b/>
          <w:sz w:val="21"/>
          <w:szCs w:val="21"/>
        </w:rPr>
      </w:pPr>
    </w:p>
    <w:p w14:paraId="2BB325B9" w14:textId="06676BDC" w:rsidR="0087704E" w:rsidRPr="00D634DB" w:rsidRDefault="0087704E" w:rsidP="00D634DB">
      <w:pPr>
        <w:spacing w:after="0" w:line="288" w:lineRule="auto"/>
        <w:contextualSpacing/>
        <w:jc w:val="right"/>
        <w:rPr>
          <w:rFonts w:cstheme="minorHAnsi"/>
          <w:sz w:val="21"/>
          <w:szCs w:val="21"/>
        </w:rPr>
      </w:pPr>
      <w:r w:rsidRPr="00D634DB">
        <w:rPr>
          <w:rFonts w:cstheme="minorHAnsi"/>
          <w:sz w:val="21"/>
          <w:szCs w:val="21"/>
        </w:rPr>
        <w:t xml:space="preserve">Belo Horizonte, </w:t>
      </w:r>
      <w:r w:rsidR="005E0A05">
        <w:rPr>
          <w:rFonts w:cstheme="minorHAnsi"/>
          <w:sz w:val="21"/>
          <w:szCs w:val="21"/>
        </w:rPr>
        <w:t>16 de janeiro de 2025</w:t>
      </w:r>
    </w:p>
    <w:p w14:paraId="479AE242" w14:textId="77777777" w:rsidR="00E65CA9" w:rsidRPr="00D634DB" w:rsidRDefault="00E65CA9" w:rsidP="00D634DB">
      <w:pPr>
        <w:spacing w:after="0" w:line="288" w:lineRule="auto"/>
        <w:contextualSpacing/>
        <w:jc w:val="both"/>
        <w:rPr>
          <w:rFonts w:cstheme="minorHAnsi"/>
          <w:sz w:val="21"/>
          <w:szCs w:val="21"/>
        </w:rPr>
      </w:pPr>
    </w:p>
    <w:p w14:paraId="4CA844B9" w14:textId="77777777" w:rsidR="005E0A05" w:rsidRDefault="00F93031" w:rsidP="00D634DB">
      <w:pPr>
        <w:spacing w:after="0" w:line="288" w:lineRule="auto"/>
        <w:contextualSpacing/>
        <w:jc w:val="both"/>
        <w:rPr>
          <w:rFonts w:cstheme="minorHAnsi"/>
          <w:b/>
          <w:bCs/>
          <w:sz w:val="21"/>
          <w:szCs w:val="21"/>
          <w:u w:val="single"/>
        </w:rPr>
      </w:pPr>
      <w:r w:rsidRPr="00D634DB">
        <w:rPr>
          <w:rFonts w:cstheme="minorHAnsi"/>
          <w:sz w:val="21"/>
          <w:szCs w:val="21"/>
        </w:rPr>
        <w:t>A Comissão Permanente de Licitação, no desempenho de suas atribuições,</w:t>
      </w:r>
      <w:r w:rsidR="005E0A05">
        <w:rPr>
          <w:rFonts w:cstheme="minorHAnsi"/>
          <w:sz w:val="21"/>
          <w:szCs w:val="21"/>
        </w:rPr>
        <w:t xml:space="preserve"> </w:t>
      </w:r>
      <w:r w:rsidR="005E0A05">
        <w:rPr>
          <w:rFonts w:cstheme="minorHAnsi"/>
          <w:bCs/>
          <w:sz w:val="21"/>
          <w:szCs w:val="21"/>
        </w:rPr>
        <w:t xml:space="preserve">informa que </w:t>
      </w:r>
      <w:r w:rsidR="005E0A05" w:rsidRPr="00235CE0">
        <w:rPr>
          <w:rFonts w:cstheme="minorHAnsi"/>
          <w:b/>
          <w:bCs/>
          <w:sz w:val="21"/>
          <w:szCs w:val="21"/>
        </w:rPr>
        <w:t xml:space="preserve">a resposta ao PEDIDO DE ESCLARECIMENTO Nº </w:t>
      </w:r>
      <w:r w:rsidR="005E0A05">
        <w:rPr>
          <w:rFonts w:cstheme="minorHAnsi"/>
          <w:b/>
          <w:bCs/>
          <w:sz w:val="21"/>
          <w:szCs w:val="21"/>
        </w:rPr>
        <w:t>01</w:t>
      </w:r>
      <w:r w:rsidR="005E0A05" w:rsidRPr="00235CE0">
        <w:rPr>
          <w:rFonts w:cstheme="minorHAnsi"/>
          <w:b/>
          <w:bCs/>
          <w:sz w:val="21"/>
          <w:szCs w:val="21"/>
        </w:rPr>
        <w:t>/202</w:t>
      </w:r>
      <w:r w:rsidR="005E0A05">
        <w:rPr>
          <w:rFonts w:cstheme="minorHAnsi"/>
          <w:b/>
          <w:bCs/>
          <w:sz w:val="21"/>
          <w:szCs w:val="21"/>
        </w:rPr>
        <w:t>5 publicada no dia 15/01/2025</w:t>
      </w:r>
      <w:r w:rsidR="005E0A05" w:rsidRPr="00235CE0">
        <w:rPr>
          <w:rFonts w:cstheme="minorHAnsi"/>
          <w:b/>
          <w:bCs/>
          <w:sz w:val="21"/>
          <w:szCs w:val="21"/>
        </w:rPr>
        <w:t xml:space="preserve">, deverá ser </w:t>
      </w:r>
      <w:r w:rsidR="005E0A05" w:rsidRPr="005E0A05">
        <w:rPr>
          <w:rFonts w:cstheme="minorHAnsi"/>
          <w:b/>
          <w:bCs/>
          <w:sz w:val="21"/>
          <w:szCs w:val="21"/>
          <w:u w:val="single"/>
        </w:rPr>
        <w:t>DESCONSIDERADA</w:t>
      </w:r>
      <w:r w:rsidR="005E0A05">
        <w:rPr>
          <w:rFonts w:cstheme="minorHAnsi"/>
          <w:b/>
          <w:bCs/>
          <w:sz w:val="21"/>
          <w:szCs w:val="21"/>
          <w:u w:val="single"/>
        </w:rPr>
        <w:t>.</w:t>
      </w:r>
    </w:p>
    <w:p w14:paraId="26F4D1C1" w14:textId="77777777" w:rsidR="005E0A05" w:rsidRDefault="005E0A05" w:rsidP="00D634DB">
      <w:pPr>
        <w:spacing w:after="0" w:line="288" w:lineRule="auto"/>
        <w:contextualSpacing/>
        <w:jc w:val="both"/>
        <w:rPr>
          <w:rFonts w:cstheme="minorHAnsi"/>
          <w:b/>
          <w:bCs/>
          <w:sz w:val="21"/>
          <w:szCs w:val="21"/>
          <w:u w:val="single"/>
        </w:rPr>
      </w:pPr>
    </w:p>
    <w:p w14:paraId="3281D259" w14:textId="44F07775" w:rsidR="005E0A05" w:rsidRPr="005E0A05" w:rsidRDefault="005E0A05" w:rsidP="005E0A05">
      <w:pPr>
        <w:spacing w:after="0" w:line="288" w:lineRule="auto"/>
        <w:contextualSpacing/>
        <w:jc w:val="both"/>
        <w:rPr>
          <w:rFonts w:cstheme="minorHAnsi"/>
          <w:b/>
          <w:bCs/>
          <w:sz w:val="21"/>
          <w:szCs w:val="21"/>
        </w:rPr>
      </w:pPr>
      <w:r>
        <w:rPr>
          <w:rFonts w:cstheme="minorHAnsi"/>
          <w:sz w:val="21"/>
          <w:szCs w:val="21"/>
        </w:rPr>
        <w:t>C</w:t>
      </w:r>
      <w:r w:rsidR="00F93031" w:rsidRPr="00D634DB">
        <w:rPr>
          <w:rFonts w:cstheme="minorHAnsi"/>
          <w:sz w:val="21"/>
          <w:szCs w:val="21"/>
        </w:rPr>
        <w:t>omunica</w:t>
      </w:r>
      <w:r>
        <w:rPr>
          <w:rFonts w:cstheme="minorHAnsi"/>
          <w:sz w:val="21"/>
          <w:szCs w:val="21"/>
        </w:rPr>
        <w:t xml:space="preserve"> ainda,</w:t>
      </w:r>
      <w:r w:rsidR="00F93031" w:rsidRPr="00D634DB">
        <w:rPr>
          <w:rFonts w:cstheme="minorHAnsi"/>
          <w:sz w:val="21"/>
          <w:szCs w:val="21"/>
        </w:rPr>
        <w:t xml:space="preserve"> aos interessados </w:t>
      </w:r>
      <w:r w:rsidR="00D870D9" w:rsidRPr="00D634DB">
        <w:rPr>
          <w:rFonts w:cstheme="minorHAnsi"/>
          <w:sz w:val="21"/>
          <w:szCs w:val="21"/>
        </w:rPr>
        <w:t>a</w:t>
      </w:r>
      <w:r>
        <w:rPr>
          <w:rFonts w:cstheme="minorHAnsi"/>
          <w:sz w:val="21"/>
          <w:szCs w:val="21"/>
        </w:rPr>
        <w:t>s</w:t>
      </w:r>
      <w:r w:rsidR="00D870D9" w:rsidRPr="00D634DB">
        <w:rPr>
          <w:rFonts w:cstheme="minorHAnsi"/>
          <w:sz w:val="21"/>
          <w:szCs w:val="21"/>
        </w:rPr>
        <w:t xml:space="preserve"> seguinte</w:t>
      </w:r>
      <w:r>
        <w:rPr>
          <w:rFonts w:cstheme="minorHAnsi"/>
          <w:sz w:val="21"/>
          <w:szCs w:val="21"/>
        </w:rPr>
        <w:t>s</w:t>
      </w:r>
      <w:r w:rsidR="00D870D9" w:rsidRPr="00D634DB">
        <w:rPr>
          <w:rFonts w:cstheme="minorHAnsi"/>
          <w:sz w:val="21"/>
          <w:szCs w:val="21"/>
        </w:rPr>
        <w:t xml:space="preserve"> </w:t>
      </w:r>
      <w:r>
        <w:rPr>
          <w:rFonts w:cstheme="minorHAnsi"/>
          <w:sz w:val="21"/>
          <w:szCs w:val="21"/>
        </w:rPr>
        <w:t xml:space="preserve">alterações no documento </w:t>
      </w:r>
      <w:r w:rsidRPr="005E0A05">
        <w:rPr>
          <w:rFonts w:cstheme="minorHAnsi"/>
          <w:b/>
          <w:bCs/>
          <w:sz w:val="21"/>
          <w:szCs w:val="21"/>
        </w:rPr>
        <w:t>ANEXO I – TERMO DE REFERÊNCIA:</w:t>
      </w:r>
    </w:p>
    <w:p w14:paraId="0EC00D40" w14:textId="396F6C4F" w:rsidR="005E0A05" w:rsidRPr="005E0A05" w:rsidRDefault="005E0A05" w:rsidP="00D634DB">
      <w:pPr>
        <w:spacing w:after="0" w:line="288" w:lineRule="auto"/>
        <w:contextualSpacing/>
        <w:jc w:val="both"/>
        <w:rPr>
          <w:rFonts w:cstheme="minorHAnsi"/>
          <w:bCs/>
          <w:sz w:val="21"/>
          <w:szCs w:val="21"/>
        </w:rPr>
      </w:pPr>
    </w:p>
    <w:p w14:paraId="45F88DA7" w14:textId="25A4768D" w:rsidR="00822A69" w:rsidRDefault="00D870D9" w:rsidP="00235CE0">
      <w:pPr>
        <w:spacing w:after="0" w:line="288" w:lineRule="auto"/>
        <w:contextualSpacing/>
        <w:jc w:val="both"/>
        <w:rPr>
          <w:rFonts w:cstheme="minorHAnsi"/>
          <w:b/>
          <w:sz w:val="21"/>
          <w:szCs w:val="21"/>
          <w:u w:val="single"/>
        </w:rPr>
      </w:pPr>
      <w:r w:rsidRPr="00D634DB">
        <w:rPr>
          <w:rFonts w:cstheme="minorHAnsi"/>
          <w:b/>
          <w:sz w:val="21"/>
          <w:szCs w:val="21"/>
          <w:u w:val="single"/>
        </w:rPr>
        <w:t>Onde se lê:</w:t>
      </w:r>
    </w:p>
    <w:p w14:paraId="62664A34" w14:textId="77777777" w:rsidR="00235CE0" w:rsidRPr="00507B4F" w:rsidRDefault="00235CE0" w:rsidP="00235CE0">
      <w:pPr>
        <w:pStyle w:val="PargrafodaLista"/>
        <w:numPr>
          <w:ilvl w:val="0"/>
          <w:numId w:val="24"/>
        </w:numPr>
        <w:spacing w:before="240" w:after="240" w:line="360" w:lineRule="auto"/>
        <w:ind w:left="357" w:hanging="357"/>
        <w:jc w:val="both"/>
        <w:rPr>
          <w:rFonts w:ascii="Arial" w:hAnsi="Arial" w:cs="Arial"/>
          <w:b/>
          <w:sz w:val="20"/>
          <w:szCs w:val="20"/>
        </w:rPr>
      </w:pPr>
      <w:r w:rsidRPr="00507B4F">
        <w:rPr>
          <w:rFonts w:ascii="Arial" w:hAnsi="Arial" w:cs="Arial"/>
          <w:b/>
          <w:sz w:val="20"/>
          <w:szCs w:val="20"/>
        </w:rPr>
        <w:t xml:space="preserve">DOCUMENTAÇÃO TÉCNICA </w:t>
      </w:r>
    </w:p>
    <w:p w14:paraId="09399379" w14:textId="77777777" w:rsidR="00235CE0" w:rsidRPr="005661F3" w:rsidRDefault="00235CE0" w:rsidP="00235CE0">
      <w:pPr>
        <w:spacing w:before="240" w:after="240" w:line="360" w:lineRule="auto"/>
        <w:jc w:val="both"/>
        <w:rPr>
          <w:rFonts w:ascii="Arial" w:hAnsi="Arial" w:cs="Arial"/>
          <w:b/>
          <w:sz w:val="20"/>
          <w:szCs w:val="20"/>
        </w:rPr>
      </w:pPr>
      <w:r>
        <w:rPr>
          <w:rFonts w:ascii="Arial" w:hAnsi="Arial" w:cs="Arial"/>
          <w:sz w:val="20"/>
          <w:szCs w:val="20"/>
        </w:rPr>
        <w:t xml:space="preserve">6.1. </w:t>
      </w:r>
      <w:r w:rsidRPr="005661F3">
        <w:rPr>
          <w:rFonts w:ascii="Arial" w:hAnsi="Arial" w:cs="Arial"/>
          <w:sz w:val="20"/>
          <w:szCs w:val="20"/>
        </w:rPr>
        <w:t>A proponente deverá apresentar na fase de habilitação do processo de contratação os seguintes documentos:</w:t>
      </w:r>
    </w:p>
    <w:p w14:paraId="20FA95EE" w14:textId="77777777" w:rsidR="00235CE0" w:rsidRPr="00235CE0" w:rsidRDefault="00235CE0" w:rsidP="00235CE0">
      <w:pPr>
        <w:spacing w:after="0" w:line="288" w:lineRule="auto"/>
        <w:ind w:left="360"/>
        <w:contextualSpacing/>
        <w:jc w:val="both"/>
        <w:rPr>
          <w:rFonts w:cstheme="minorHAnsi"/>
          <w:b/>
          <w:sz w:val="21"/>
          <w:szCs w:val="21"/>
          <w:u w:val="single"/>
        </w:rPr>
      </w:pPr>
    </w:p>
    <w:p w14:paraId="26253B8A"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Atestados registrados no CREA ou CAU do profissional responsável, que comprovem capacidade técnica compatível com o objeto abrangendo, no mínimo, 1.040,00 m² totalizando 40% do quantitativo total a ser executado</w:t>
      </w:r>
      <w:r w:rsidRPr="00235CE0">
        <w:rPr>
          <w:rFonts w:cstheme="minorHAnsi"/>
          <w:bCs/>
          <w:sz w:val="21"/>
          <w:szCs w:val="21"/>
          <w:vertAlign w:val="superscript"/>
        </w:rPr>
        <w:footnoteReference w:id="1"/>
      </w:r>
      <w:r w:rsidRPr="00235CE0">
        <w:rPr>
          <w:rFonts w:cstheme="minorHAnsi"/>
          <w:bCs/>
          <w:sz w:val="21"/>
          <w:szCs w:val="21"/>
        </w:rPr>
        <w:t>;</w:t>
      </w:r>
    </w:p>
    <w:p w14:paraId="7D69DCE5"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Registro ou inscrição da licitante na entidade profissional competente, no caso, no Conselho Regional de Engenharia, Arquitetura e Agronomia – CREA</w:t>
      </w:r>
    </w:p>
    <w:p w14:paraId="614C2D22"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Atestados de capacidade técnica da empresa vencedora, que comprovem capacidade técnica compatível com o objeto abrangendo, no mínimo, 1.040,00 m² totalizando 40% do quantitativo total a ser executado;</w:t>
      </w:r>
    </w:p>
    <w:p w14:paraId="426C5994"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Não serão admitidos atestados de trabalhos em andamento;</w:t>
      </w:r>
    </w:p>
    <w:p w14:paraId="51B54FA4"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Não serão aceitos atestados emitidos pelo proponente, em seu próprio nome, nem nenhum outro que não tenha se originado de contratação. Também não serão aceitos atestados cujo objeto não seja compatível com o escopo principal, a saber, aplicação de espuma de poliuretano rígido;</w:t>
      </w:r>
    </w:p>
    <w:p w14:paraId="33BD2E5B"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O responsável técnico, detentor do atestado apresentado, deverá demonstrar vínculo com a proponente, mediante apresentação de ato constitutivo e/ou estatuto e/ou contrato social em vigor, e/ou ato de nomeação ou de eleição dos administradores, devidamente registrado no órgão competente; ou empregado, mediante apresentação do registro em Carteira de Trabalho e Previdência Social – CTPS, Contrato de Trabalho e Contrato de Prestação de Serviço ou através de declaração registrada em cartório na qual o profissional autoriza a inclusão de seu nome para fim de participação na concorrência, sendo que esta declaração deverá ser assinada pelo respectivo profissional;</w:t>
      </w:r>
    </w:p>
    <w:p w14:paraId="7BA8227C"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Será exigido no ato da assinatura do contrato a comprovação da efetiva contratação dos profissionais detentores das Certidões de Acervo Técnico que tenham sido apresentados sob forma de declaração na fase de habilitação;</w:t>
      </w:r>
    </w:p>
    <w:p w14:paraId="32258737" w14:textId="77777777" w:rsidR="00235CE0" w:rsidRDefault="00235CE0" w:rsidP="005F55FD">
      <w:pPr>
        <w:numPr>
          <w:ilvl w:val="0"/>
          <w:numId w:val="23"/>
        </w:numPr>
        <w:spacing w:after="0" w:line="288" w:lineRule="auto"/>
        <w:contextualSpacing/>
        <w:jc w:val="both"/>
        <w:rPr>
          <w:rFonts w:cstheme="minorHAnsi"/>
          <w:bCs/>
          <w:sz w:val="21"/>
          <w:szCs w:val="21"/>
        </w:rPr>
      </w:pPr>
      <w:r w:rsidRPr="00235CE0">
        <w:rPr>
          <w:rFonts w:cstheme="minorHAnsi"/>
          <w:bCs/>
          <w:sz w:val="21"/>
          <w:szCs w:val="21"/>
        </w:rPr>
        <w:lastRenderedPageBreak/>
        <w:t>O(s) atestado(s) deve(m) conter o nome, endereço e preferencialmente contato telefônico ou qualquer outro meio com o qual a Sesc Minas Gerais possa valer-se para manter contato com a(s) pessoa(s) declarante(s).</w:t>
      </w:r>
    </w:p>
    <w:p w14:paraId="3BD5BB7B" w14:textId="5CD3530A" w:rsidR="00235CE0" w:rsidRPr="00235CE0" w:rsidRDefault="00235CE0" w:rsidP="005F55FD">
      <w:pPr>
        <w:numPr>
          <w:ilvl w:val="0"/>
          <w:numId w:val="23"/>
        </w:numPr>
        <w:spacing w:after="0" w:line="288" w:lineRule="auto"/>
        <w:contextualSpacing/>
        <w:jc w:val="both"/>
        <w:rPr>
          <w:rFonts w:cstheme="minorHAnsi"/>
          <w:bCs/>
          <w:sz w:val="21"/>
          <w:szCs w:val="21"/>
        </w:rPr>
      </w:pPr>
      <w:r w:rsidRPr="00235CE0">
        <w:rPr>
          <w:rFonts w:cstheme="minorHAnsi"/>
          <w:bCs/>
          <w:sz w:val="21"/>
          <w:szCs w:val="21"/>
        </w:rPr>
        <w:t>A proponente deverá apresentar os boletins técnicos dos produtos a serem utilizados comprovando se o material a ser utilizado atende às especificações técnicas exigidas neste Termo de Referência.</w:t>
      </w:r>
    </w:p>
    <w:p w14:paraId="11862DA3" w14:textId="77777777" w:rsidR="00235CE0" w:rsidRPr="00235CE0" w:rsidRDefault="00235CE0" w:rsidP="00235CE0">
      <w:pPr>
        <w:spacing w:after="0" w:line="288" w:lineRule="auto"/>
        <w:ind w:left="360"/>
        <w:contextualSpacing/>
        <w:jc w:val="both"/>
        <w:rPr>
          <w:rFonts w:cstheme="minorHAnsi"/>
          <w:b/>
          <w:sz w:val="21"/>
          <w:szCs w:val="21"/>
          <w:u w:val="single"/>
        </w:rPr>
      </w:pPr>
    </w:p>
    <w:p w14:paraId="6391726C" w14:textId="77777777" w:rsidR="00235CE0" w:rsidRDefault="00235CE0" w:rsidP="00235CE0">
      <w:pPr>
        <w:spacing w:after="0" w:line="288" w:lineRule="auto"/>
        <w:ind w:left="360"/>
        <w:contextualSpacing/>
        <w:jc w:val="both"/>
        <w:rPr>
          <w:rFonts w:cstheme="minorHAnsi"/>
          <w:b/>
          <w:bCs/>
          <w:sz w:val="21"/>
          <w:szCs w:val="21"/>
          <w:u w:val="single"/>
        </w:rPr>
      </w:pPr>
      <w:r w:rsidRPr="00235CE0">
        <w:rPr>
          <w:rFonts w:cstheme="minorHAnsi"/>
          <w:b/>
          <w:bCs/>
          <w:sz w:val="21"/>
          <w:szCs w:val="21"/>
          <w:u w:val="single"/>
        </w:rPr>
        <w:t>Leia-se:</w:t>
      </w:r>
    </w:p>
    <w:p w14:paraId="3F1F620E" w14:textId="63BE1B63" w:rsidR="00235CE0" w:rsidRPr="00235CE0" w:rsidRDefault="00235CE0" w:rsidP="00235CE0">
      <w:pPr>
        <w:pStyle w:val="PargrafodaLista"/>
        <w:numPr>
          <w:ilvl w:val="0"/>
          <w:numId w:val="26"/>
        </w:numPr>
        <w:spacing w:before="240" w:after="240" w:line="360" w:lineRule="auto"/>
        <w:jc w:val="both"/>
        <w:rPr>
          <w:rFonts w:ascii="Arial" w:hAnsi="Arial" w:cs="Arial"/>
          <w:b/>
          <w:sz w:val="20"/>
          <w:szCs w:val="20"/>
        </w:rPr>
      </w:pPr>
      <w:r w:rsidRPr="00235CE0">
        <w:rPr>
          <w:rFonts w:ascii="Arial" w:hAnsi="Arial" w:cs="Arial"/>
          <w:b/>
          <w:sz w:val="20"/>
          <w:szCs w:val="20"/>
        </w:rPr>
        <w:t xml:space="preserve">DOCUMENTAÇÃO TÉCNICA </w:t>
      </w:r>
    </w:p>
    <w:p w14:paraId="32018FA0" w14:textId="353D1C33" w:rsidR="00235CE0" w:rsidRPr="005661F3" w:rsidRDefault="00235CE0" w:rsidP="00235CE0">
      <w:pPr>
        <w:spacing w:before="240" w:after="240" w:line="360" w:lineRule="auto"/>
        <w:ind w:left="357" w:firstLine="3"/>
        <w:jc w:val="both"/>
        <w:rPr>
          <w:rFonts w:ascii="Arial" w:hAnsi="Arial" w:cs="Arial"/>
          <w:b/>
          <w:sz w:val="20"/>
          <w:szCs w:val="20"/>
        </w:rPr>
      </w:pPr>
      <w:r>
        <w:rPr>
          <w:rFonts w:ascii="Arial" w:hAnsi="Arial" w:cs="Arial"/>
          <w:sz w:val="20"/>
          <w:szCs w:val="20"/>
        </w:rPr>
        <w:t xml:space="preserve">6.1. </w:t>
      </w:r>
      <w:r w:rsidRPr="005661F3">
        <w:rPr>
          <w:rFonts w:ascii="Arial" w:hAnsi="Arial" w:cs="Arial"/>
          <w:sz w:val="20"/>
          <w:szCs w:val="20"/>
        </w:rPr>
        <w:t>A proponente deverá apresentar na fase de habilitação do processo de contratação os seguintes documentos:</w:t>
      </w:r>
    </w:p>
    <w:p w14:paraId="5DDF7984" w14:textId="77777777" w:rsidR="00235CE0" w:rsidRPr="00235CE0" w:rsidRDefault="00235CE0" w:rsidP="00235CE0">
      <w:pPr>
        <w:spacing w:after="0" w:line="288" w:lineRule="auto"/>
        <w:ind w:left="360"/>
        <w:contextualSpacing/>
        <w:jc w:val="both"/>
        <w:rPr>
          <w:rFonts w:cstheme="minorHAnsi"/>
          <w:b/>
          <w:sz w:val="21"/>
          <w:szCs w:val="21"/>
          <w:u w:val="single"/>
        </w:rPr>
      </w:pPr>
    </w:p>
    <w:p w14:paraId="6145A673" w14:textId="77777777" w:rsidR="00235CE0" w:rsidRPr="00235CE0" w:rsidRDefault="00235CE0" w:rsidP="00235CE0">
      <w:pPr>
        <w:numPr>
          <w:ilvl w:val="0"/>
          <w:numId w:val="23"/>
        </w:numPr>
        <w:spacing w:after="0" w:line="288" w:lineRule="auto"/>
        <w:contextualSpacing/>
        <w:jc w:val="both"/>
        <w:rPr>
          <w:rFonts w:cstheme="minorHAnsi"/>
          <w:bCs/>
          <w:sz w:val="21"/>
          <w:szCs w:val="21"/>
        </w:rPr>
      </w:pPr>
      <w:bookmarkStart w:id="1" w:name="_Hlk160033919"/>
      <w:r w:rsidRPr="00235CE0">
        <w:rPr>
          <w:rFonts w:cstheme="minorHAnsi"/>
          <w:bCs/>
          <w:sz w:val="21"/>
          <w:szCs w:val="21"/>
        </w:rPr>
        <w:t>Atestados registrados no CREA ou CAU do profissional responsável, que comprovem capacidade técnica compatível com o objeto abrangendo, no mínimo, 1.040,00 m² totalizando 40% do quantitativo total a ser executado</w:t>
      </w:r>
      <w:r w:rsidRPr="00235CE0">
        <w:rPr>
          <w:rFonts w:cstheme="minorHAnsi"/>
          <w:bCs/>
          <w:sz w:val="21"/>
          <w:szCs w:val="21"/>
          <w:vertAlign w:val="superscript"/>
        </w:rPr>
        <w:footnoteReference w:id="2"/>
      </w:r>
      <w:r w:rsidRPr="00235CE0">
        <w:rPr>
          <w:rFonts w:cstheme="minorHAnsi"/>
          <w:bCs/>
          <w:sz w:val="21"/>
          <w:szCs w:val="21"/>
        </w:rPr>
        <w:t>;</w:t>
      </w:r>
    </w:p>
    <w:p w14:paraId="480F8063"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Registro ou inscrição da licitante na entidade profissional competente, no caso, no Conselho Regional de Engenharia, Arquitetura e Agronomia – CREA;</w:t>
      </w:r>
    </w:p>
    <w:p w14:paraId="15BD4469"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 xml:space="preserve">Atestados de capacidade técnica da empresa vencedora, que comprovem capacidade técnica </w:t>
      </w:r>
      <w:r w:rsidRPr="00235CE0">
        <w:rPr>
          <w:rFonts w:cstheme="minorHAnsi"/>
          <w:b/>
          <w:sz w:val="21"/>
          <w:szCs w:val="21"/>
        </w:rPr>
        <w:t>em aplicação de espuma de poliuretano rígido</w:t>
      </w:r>
      <w:r w:rsidRPr="00235CE0">
        <w:rPr>
          <w:rFonts w:cstheme="minorHAnsi"/>
          <w:bCs/>
          <w:sz w:val="21"/>
          <w:szCs w:val="21"/>
        </w:rPr>
        <w:t>, no mínimo, 1.040,00 m² totalizando 40% do quantitativo total a ser executado;</w:t>
      </w:r>
    </w:p>
    <w:p w14:paraId="18F63FF2"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Não serão admitidos atestados de trabalhos em andamento;</w:t>
      </w:r>
    </w:p>
    <w:p w14:paraId="39FFEB8D"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 xml:space="preserve">Não serão aceitos atestados emitidos pelo proponente, em seu próprio nome, nem nenhum outro que não tenha se originado de contratação. Também não serão aceitos atestados </w:t>
      </w:r>
      <w:r w:rsidRPr="00235CE0">
        <w:rPr>
          <w:rFonts w:cstheme="minorHAnsi"/>
          <w:b/>
          <w:sz w:val="21"/>
          <w:szCs w:val="21"/>
        </w:rPr>
        <w:t>cujo objeto não seja a aplicação de espuma de poliuretano rígido;</w:t>
      </w:r>
    </w:p>
    <w:p w14:paraId="29FC4263"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O responsável técnico, detentor do atestado apresentado, deverá demonstrar vínculo com a proponente, mediante apresentação de ato constitutivo e/ou estatuto e/ou contrato social em vigor, e/ou ato de nomeação ou de eleição dos administradores, devidamente registrado no órgão competente; ou empregado, mediante apresentação do registro em Carteira de Trabalho e Previdência Social – CTPS, Contrato de Trabalho e Contrato de Prestação de Serviço ou através de declaração registrada em cartório na qual o profissional autoriza a inclusão de seu nome para fim de participação na concorrência, sendo que esta declaração deverá ser assinada pelo respectivo profissional;</w:t>
      </w:r>
    </w:p>
    <w:p w14:paraId="4D8B925A"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Será exigido no ato da assinatura do contrato a comprovação da efetiva contratação dos profissionais detentores das Certidões de Acervo Técnico que tenham sido apresentados sob forma de declaração na fase de habilitação;</w:t>
      </w:r>
    </w:p>
    <w:p w14:paraId="7E7A5DFC"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O(s) atestado(s) deve(m) conter o nome, endereço e preferencialmente contato telefônico ou qualquer outro meio com o qual a Sesc Minas Gerais possa valer-se para manter contato com a(s) pessoa(s) declarante(s).</w:t>
      </w:r>
    </w:p>
    <w:p w14:paraId="37747DD7" w14:textId="77777777" w:rsidR="00235CE0" w:rsidRPr="00235CE0" w:rsidRDefault="00235CE0" w:rsidP="00235CE0">
      <w:pPr>
        <w:numPr>
          <w:ilvl w:val="0"/>
          <w:numId w:val="23"/>
        </w:numPr>
        <w:spacing w:after="0" w:line="288" w:lineRule="auto"/>
        <w:contextualSpacing/>
        <w:jc w:val="both"/>
        <w:rPr>
          <w:rFonts w:cstheme="minorHAnsi"/>
          <w:bCs/>
          <w:sz w:val="21"/>
          <w:szCs w:val="21"/>
        </w:rPr>
      </w:pPr>
      <w:r w:rsidRPr="00235CE0">
        <w:rPr>
          <w:rFonts w:cstheme="minorHAnsi"/>
          <w:bCs/>
          <w:sz w:val="21"/>
          <w:szCs w:val="21"/>
        </w:rPr>
        <w:t>A proponente deverá apresentar os boletins técnicos dos produtos a serem utilizados comprovando se o material a ser utilizado atende às especificações técnicas exigidas neste Termo de Referência.</w:t>
      </w:r>
      <w:bookmarkEnd w:id="1"/>
    </w:p>
    <w:p w14:paraId="3C203315" w14:textId="77777777" w:rsidR="00235CE0" w:rsidRDefault="00235CE0" w:rsidP="00D634DB">
      <w:pPr>
        <w:spacing w:after="0" w:line="288" w:lineRule="auto"/>
        <w:ind w:left="360"/>
        <w:contextualSpacing/>
        <w:jc w:val="both"/>
        <w:rPr>
          <w:rFonts w:cstheme="minorHAnsi"/>
          <w:b/>
          <w:sz w:val="21"/>
          <w:szCs w:val="21"/>
          <w:u w:val="single"/>
        </w:rPr>
      </w:pPr>
    </w:p>
    <w:p w14:paraId="57897D55" w14:textId="77777777" w:rsidR="00235CE0" w:rsidRPr="00D634DB" w:rsidRDefault="00235CE0" w:rsidP="00D634DB">
      <w:pPr>
        <w:spacing w:after="0" w:line="288" w:lineRule="auto"/>
        <w:ind w:left="360"/>
        <w:contextualSpacing/>
        <w:jc w:val="both"/>
        <w:rPr>
          <w:rFonts w:cstheme="minorHAnsi"/>
          <w:b/>
          <w:sz w:val="21"/>
          <w:szCs w:val="21"/>
          <w:u w:val="single"/>
        </w:rPr>
      </w:pPr>
    </w:p>
    <w:p w14:paraId="0C1C5A56" w14:textId="68459944" w:rsidR="00A156FF" w:rsidRPr="00D634DB" w:rsidRDefault="006D642C" w:rsidP="00D634DB">
      <w:pPr>
        <w:spacing w:after="0" w:line="288" w:lineRule="auto"/>
        <w:contextualSpacing/>
        <w:jc w:val="both"/>
        <w:rPr>
          <w:rFonts w:cstheme="minorHAnsi"/>
          <w:sz w:val="21"/>
          <w:szCs w:val="21"/>
        </w:rPr>
      </w:pPr>
      <w:r w:rsidRPr="00D634DB">
        <w:rPr>
          <w:rFonts w:cstheme="minorHAnsi"/>
          <w:sz w:val="21"/>
          <w:szCs w:val="21"/>
        </w:rPr>
        <w:t>As demais condições do Edital permanecem inalteradas</w:t>
      </w:r>
      <w:r w:rsidR="00A21012" w:rsidRPr="00D634DB">
        <w:rPr>
          <w:rFonts w:cstheme="minorHAnsi"/>
          <w:sz w:val="21"/>
          <w:szCs w:val="21"/>
        </w:rPr>
        <w:t>.</w:t>
      </w:r>
    </w:p>
    <w:p w14:paraId="3B2CA195" w14:textId="77777777" w:rsidR="00A21012" w:rsidRPr="00D634DB" w:rsidRDefault="00A21012" w:rsidP="00D634DB">
      <w:pPr>
        <w:spacing w:after="0" w:line="288" w:lineRule="auto"/>
        <w:contextualSpacing/>
        <w:jc w:val="both"/>
        <w:rPr>
          <w:rFonts w:cstheme="minorHAnsi"/>
          <w:sz w:val="21"/>
          <w:szCs w:val="21"/>
        </w:rPr>
      </w:pPr>
    </w:p>
    <w:p w14:paraId="2990F3C5" w14:textId="08FA6839" w:rsidR="00C337BD" w:rsidRPr="00235CE0" w:rsidRDefault="00C337BD" w:rsidP="00D634DB">
      <w:pPr>
        <w:spacing w:after="0" w:line="288" w:lineRule="auto"/>
        <w:contextualSpacing/>
        <w:jc w:val="both"/>
        <w:rPr>
          <w:rFonts w:cstheme="minorHAnsi"/>
          <w:sz w:val="21"/>
          <w:szCs w:val="21"/>
        </w:rPr>
      </w:pPr>
      <w:r w:rsidRPr="00235CE0">
        <w:rPr>
          <w:rFonts w:cstheme="minorHAnsi"/>
          <w:sz w:val="21"/>
          <w:szCs w:val="21"/>
        </w:rPr>
        <w:t>Diante da alteração acima, considerando a possibilidade de afetar e ampliar a formulação das propostas, fica redesignada a data de abertura da sessão para o dia</w:t>
      </w:r>
      <w:r w:rsidRPr="00235CE0">
        <w:rPr>
          <w:rFonts w:cstheme="minorHAnsi"/>
          <w:b/>
          <w:sz w:val="21"/>
          <w:szCs w:val="21"/>
          <w:u w:val="single"/>
        </w:rPr>
        <w:t xml:space="preserve"> </w:t>
      </w:r>
      <w:r w:rsidR="005E0A05">
        <w:rPr>
          <w:rFonts w:cstheme="minorHAnsi"/>
          <w:b/>
          <w:sz w:val="21"/>
          <w:szCs w:val="21"/>
          <w:u w:val="single"/>
        </w:rPr>
        <w:t>31</w:t>
      </w:r>
      <w:r w:rsidRPr="00235CE0">
        <w:rPr>
          <w:rFonts w:cstheme="minorHAnsi"/>
          <w:b/>
          <w:sz w:val="21"/>
          <w:szCs w:val="21"/>
          <w:u w:val="single"/>
        </w:rPr>
        <w:t>/</w:t>
      </w:r>
      <w:r w:rsidR="00235CE0" w:rsidRPr="00235CE0">
        <w:rPr>
          <w:rFonts w:cstheme="minorHAnsi"/>
          <w:b/>
          <w:sz w:val="21"/>
          <w:szCs w:val="21"/>
          <w:u w:val="single"/>
        </w:rPr>
        <w:t>01</w:t>
      </w:r>
      <w:r w:rsidRPr="00235CE0">
        <w:rPr>
          <w:rFonts w:cstheme="minorHAnsi"/>
          <w:b/>
          <w:sz w:val="21"/>
          <w:szCs w:val="21"/>
          <w:u w:val="single"/>
        </w:rPr>
        <w:t>/</w:t>
      </w:r>
      <w:r w:rsidR="00235CE0" w:rsidRPr="00235CE0">
        <w:rPr>
          <w:rFonts w:cstheme="minorHAnsi"/>
          <w:b/>
          <w:sz w:val="21"/>
          <w:szCs w:val="21"/>
          <w:u w:val="single"/>
        </w:rPr>
        <w:t>2025</w:t>
      </w:r>
      <w:r w:rsidRPr="00235CE0">
        <w:rPr>
          <w:rFonts w:cstheme="minorHAnsi"/>
          <w:b/>
          <w:sz w:val="21"/>
          <w:szCs w:val="21"/>
          <w:u w:val="single"/>
        </w:rPr>
        <w:t xml:space="preserve"> às 09:00h</w:t>
      </w:r>
      <w:r w:rsidRPr="00235CE0">
        <w:rPr>
          <w:rFonts w:cstheme="minorHAnsi"/>
          <w:sz w:val="21"/>
          <w:szCs w:val="21"/>
        </w:rPr>
        <w:t>.</w:t>
      </w:r>
    </w:p>
    <w:p w14:paraId="095FB656" w14:textId="37E2C6A0" w:rsidR="00D1160F" w:rsidRPr="00D634DB" w:rsidRDefault="00D1160F" w:rsidP="00D634DB">
      <w:pPr>
        <w:spacing w:after="0" w:line="288" w:lineRule="auto"/>
        <w:contextualSpacing/>
        <w:jc w:val="both"/>
        <w:rPr>
          <w:rFonts w:cstheme="minorHAnsi"/>
          <w:sz w:val="21"/>
          <w:szCs w:val="21"/>
        </w:rPr>
      </w:pPr>
    </w:p>
    <w:p w14:paraId="0EC48CAE" w14:textId="77777777" w:rsidR="00BB5653" w:rsidRPr="00D634DB" w:rsidRDefault="00BB5653" w:rsidP="00D634DB">
      <w:pPr>
        <w:spacing w:after="0" w:line="288" w:lineRule="auto"/>
        <w:contextualSpacing/>
        <w:jc w:val="both"/>
        <w:rPr>
          <w:rFonts w:cstheme="minorHAnsi"/>
          <w:b/>
          <w:sz w:val="21"/>
          <w:szCs w:val="21"/>
        </w:rPr>
      </w:pPr>
      <w:bookmarkStart w:id="2" w:name="_Hlk1547218"/>
    </w:p>
    <w:p w14:paraId="61C7C62D" w14:textId="77777777" w:rsidR="00BB5653" w:rsidRPr="00D634DB" w:rsidRDefault="00BB5653" w:rsidP="00D634DB">
      <w:pPr>
        <w:spacing w:after="0" w:line="288" w:lineRule="auto"/>
        <w:contextualSpacing/>
        <w:jc w:val="both"/>
        <w:rPr>
          <w:rFonts w:cstheme="minorHAnsi"/>
          <w:b/>
          <w:sz w:val="21"/>
          <w:szCs w:val="21"/>
        </w:rPr>
      </w:pPr>
    </w:p>
    <w:p w14:paraId="6AC9D05D" w14:textId="77777777" w:rsidR="00191955" w:rsidRDefault="00191955" w:rsidP="00D634DB">
      <w:pPr>
        <w:spacing w:after="0" w:line="288" w:lineRule="auto"/>
        <w:contextualSpacing/>
        <w:jc w:val="center"/>
        <w:rPr>
          <w:rFonts w:cstheme="minorHAnsi"/>
          <w:sz w:val="21"/>
          <w:szCs w:val="21"/>
        </w:rPr>
      </w:pPr>
    </w:p>
    <w:p w14:paraId="7771C192" w14:textId="77777777" w:rsidR="00191955" w:rsidRDefault="00191955" w:rsidP="00D634DB">
      <w:pPr>
        <w:spacing w:after="0" w:line="288" w:lineRule="auto"/>
        <w:contextualSpacing/>
        <w:jc w:val="center"/>
        <w:rPr>
          <w:rFonts w:cstheme="minorHAnsi"/>
          <w:sz w:val="21"/>
          <w:szCs w:val="21"/>
        </w:rPr>
      </w:pPr>
    </w:p>
    <w:p w14:paraId="41D4BFC7" w14:textId="5B4B6BC1" w:rsidR="00E65CA9" w:rsidRPr="00D634DB" w:rsidRDefault="00E65CA9" w:rsidP="00D634DB">
      <w:pPr>
        <w:spacing w:after="0" w:line="288" w:lineRule="auto"/>
        <w:contextualSpacing/>
        <w:jc w:val="center"/>
        <w:rPr>
          <w:rFonts w:cstheme="minorHAnsi"/>
          <w:b/>
          <w:sz w:val="21"/>
          <w:szCs w:val="21"/>
        </w:rPr>
      </w:pPr>
      <w:r w:rsidRPr="00D634DB">
        <w:rPr>
          <w:rFonts w:cstheme="minorHAnsi"/>
          <w:b/>
          <w:sz w:val="21"/>
          <w:szCs w:val="21"/>
        </w:rPr>
        <w:t>Comissão Permanente de Licitação do Sesc em Minas</w:t>
      </w:r>
    </w:p>
    <w:bookmarkEnd w:id="2"/>
    <w:p w14:paraId="7C3C2F77" w14:textId="3BC56657" w:rsidR="00D107CB" w:rsidRPr="00D634DB" w:rsidRDefault="00D107CB" w:rsidP="00D634DB">
      <w:pPr>
        <w:spacing w:after="0" w:line="288" w:lineRule="auto"/>
        <w:contextualSpacing/>
        <w:jc w:val="center"/>
        <w:rPr>
          <w:rFonts w:cstheme="minorHAnsi"/>
          <w:b/>
          <w:sz w:val="21"/>
          <w:szCs w:val="21"/>
        </w:rPr>
      </w:pPr>
    </w:p>
    <w:sectPr w:rsidR="00D107CB" w:rsidRPr="00D634DB" w:rsidSect="00D634DB">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1CFD4" w14:textId="77777777" w:rsidR="006C3200" w:rsidRDefault="006C3200" w:rsidP="00A575AD">
      <w:pPr>
        <w:spacing w:after="0" w:line="240" w:lineRule="auto"/>
      </w:pPr>
      <w:r>
        <w:separator/>
      </w:r>
    </w:p>
  </w:endnote>
  <w:endnote w:type="continuationSeparator" w:id="0">
    <w:p w14:paraId="7FD4B894" w14:textId="77777777" w:rsidR="006C3200" w:rsidRDefault="006C3200" w:rsidP="00A5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123F" w14:textId="77777777" w:rsidR="006C3200" w:rsidRDefault="006C3200" w:rsidP="00A575AD">
      <w:pPr>
        <w:spacing w:after="0" w:line="240" w:lineRule="auto"/>
      </w:pPr>
      <w:bookmarkStart w:id="0" w:name="_Hlk19862823"/>
      <w:bookmarkEnd w:id="0"/>
      <w:r>
        <w:separator/>
      </w:r>
    </w:p>
  </w:footnote>
  <w:footnote w:type="continuationSeparator" w:id="0">
    <w:p w14:paraId="6B60647C" w14:textId="77777777" w:rsidR="006C3200" w:rsidRDefault="006C3200" w:rsidP="00A575AD">
      <w:pPr>
        <w:spacing w:after="0" w:line="240" w:lineRule="auto"/>
      </w:pPr>
      <w:r>
        <w:continuationSeparator/>
      </w:r>
    </w:p>
  </w:footnote>
  <w:footnote w:id="1">
    <w:p w14:paraId="0B0C6D29" w14:textId="4AAF8974" w:rsidR="00235CE0" w:rsidRDefault="00235CE0" w:rsidP="00235CE0">
      <w:pPr>
        <w:pStyle w:val="Textodenotaderodap"/>
        <w:jc w:val="both"/>
        <w:rPr>
          <w:rFonts w:ascii="Arial" w:hAnsi="Arial" w:cs="Times New Roman"/>
        </w:rPr>
      </w:pPr>
    </w:p>
  </w:footnote>
  <w:footnote w:id="2">
    <w:p w14:paraId="76C47F61" w14:textId="4B38FD75" w:rsidR="00235CE0" w:rsidRDefault="00235CE0" w:rsidP="00235CE0">
      <w:pPr>
        <w:pStyle w:val="Textodenotaderodap"/>
        <w:jc w:val="both"/>
        <w:rPr>
          <w:rFonts w:ascii="Arial" w:hAnsi="Arial"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074A" w14:textId="729298AC" w:rsidR="00CC7065" w:rsidRPr="00D634DB" w:rsidRDefault="00410B65" w:rsidP="00D634DB">
    <w:pPr>
      <w:pStyle w:val="Cabealho"/>
      <w:jc w:val="right"/>
      <w:rPr>
        <w:rFonts w:cstheme="minorHAnsi"/>
        <w:bCs/>
      </w:rPr>
    </w:pPr>
    <w:r>
      <w:rPr>
        <w:rFonts w:ascii="HelveticaNeueLT Pro 35 Th" w:hAnsi="HelveticaNeueLT Pro 35 Th"/>
        <w:b/>
        <w:noProof/>
        <w:sz w:val="20"/>
        <w:szCs w:val="20"/>
      </w:rPr>
      <w:drawing>
        <wp:anchor distT="0" distB="0" distL="114300" distR="114300" simplePos="0" relativeHeight="251658240" behindDoc="0" locked="1" layoutInCell="1" allowOverlap="1" wp14:anchorId="350B0B0D" wp14:editId="03B3BE3A">
          <wp:simplePos x="0" y="0"/>
          <wp:positionH relativeFrom="margin">
            <wp:posOffset>0</wp:posOffset>
          </wp:positionH>
          <wp:positionV relativeFrom="paragraph">
            <wp:posOffset>-69215</wp:posOffset>
          </wp:positionV>
          <wp:extent cx="2880000" cy="579600"/>
          <wp:effectExtent l="0" t="0" r="0" b="0"/>
          <wp:wrapSquare wrapText="bothSides"/>
          <wp:docPr id="1171259700" name="Imagem 117125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timbrado-02.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79600"/>
                  </a:xfrm>
                  <a:prstGeom prst="rect">
                    <a:avLst/>
                  </a:prstGeom>
                </pic:spPr>
              </pic:pic>
            </a:graphicData>
          </a:graphic>
          <wp14:sizeRelH relativeFrom="margin">
            <wp14:pctWidth>0</wp14:pctWidth>
          </wp14:sizeRelH>
          <wp14:sizeRelV relativeFrom="margin">
            <wp14:pctHeight>0</wp14:pctHeight>
          </wp14:sizeRelV>
        </wp:anchor>
      </w:drawing>
    </w:r>
    <w:r w:rsidRPr="00DE677D">
      <w:rPr>
        <w:rFonts w:ascii="HelveticaNeueLT Pro 35 Th" w:hAnsi="HelveticaNeueLT Pro 35 Th"/>
        <w:b/>
        <w:sz w:val="20"/>
        <w:szCs w:val="20"/>
      </w:rPr>
      <w:ptab w:relativeTo="margin" w:alignment="center" w:leader="none"/>
    </w:r>
    <w:r w:rsidRPr="00D634DB">
      <w:rPr>
        <w:rFonts w:cstheme="minorHAnsi"/>
        <w:b/>
      </w:rPr>
      <w:t xml:space="preserve"> </w:t>
    </w:r>
    <w:r w:rsidRPr="00D634DB">
      <w:rPr>
        <w:rFonts w:cstheme="minorHAnsi"/>
        <w:bCs/>
      </w:rPr>
      <w:t xml:space="preserve">Processo: </w:t>
    </w:r>
    <w:r w:rsidR="00235CE0" w:rsidRPr="00582BC9">
      <w:rPr>
        <w:rFonts w:cstheme="minorHAnsi"/>
        <w:b/>
      </w:rPr>
      <w:t>004001-05701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43"/>
    <w:multiLevelType w:val="multilevel"/>
    <w:tmpl w:val="1D4C6B7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247478"/>
    <w:multiLevelType w:val="multilevel"/>
    <w:tmpl w:val="FD0EB5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D0AA6"/>
    <w:multiLevelType w:val="multilevel"/>
    <w:tmpl w:val="7288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D6B32"/>
    <w:multiLevelType w:val="multilevel"/>
    <w:tmpl w:val="41DC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F16D7"/>
    <w:multiLevelType w:val="multilevel"/>
    <w:tmpl w:val="ECAA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03CFB"/>
    <w:multiLevelType w:val="hybridMultilevel"/>
    <w:tmpl w:val="0824AB32"/>
    <w:lvl w:ilvl="0" w:tplc="1D3E3AAA">
      <w:start w:val="6"/>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 w15:restartNumberingAfterBreak="0">
    <w:nsid w:val="343E7A28"/>
    <w:multiLevelType w:val="multilevel"/>
    <w:tmpl w:val="83A23DC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A213C3A"/>
    <w:multiLevelType w:val="hybridMultilevel"/>
    <w:tmpl w:val="9C5C0E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F4D23B3"/>
    <w:multiLevelType w:val="hybridMultilevel"/>
    <w:tmpl w:val="95C40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531AEC"/>
    <w:multiLevelType w:val="hybridMultilevel"/>
    <w:tmpl w:val="5630C098"/>
    <w:lvl w:ilvl="0" w:tplc="04160005">
      <w:start w:val="1"/>
      <w:numFmt w:val="bullet"/>
      <w:lvlText w:val=""/>
      <w:lvlJc w:val="left"/>
      <w:pPr>
        <w:ind w:left="1146" w:hanging="360"/>
      </w:pPr>
      <w:rPr>
        <w:rFonts w:ascii="Wingdings" w:hAnsi="Wingding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0" w15:restartNumberingAfterBreak="0">
    <w:nsid w:val="42BE478C"/>
    <w:multiLevelType w:val="multilevel"/>
    <w:tmpl w:val="2D44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A1EBD"/>
    <w:multiLevelType w:val="hybridMultilevel"/>
    <w:tmpl w:val="E558DD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1B9728B"/>
    <w:multiLevelType w:val="hybridMultilevel"/>
    <w:tmpl w:val="C3C4F3AC"/>
    <w:lvl w:ilvl="0" w:tplc="6FBE4EAE">
      <w:start w:val="1"/>
      <w:numFmt w:val="decimal"/>
      <w:lvlText w:val="%1-"/>
      <w:lvlJc w:val="left"/>
      <w:pPr>
        <w:ind w:left="720" w:hanging="360"/>
      </w:pPr>
      <w:rPr>
        <w:rFonts w:eastAsia="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84C20E6"/>
    <w:multiLevelType w:val="multilevel"/>
    <w:tmpl w:val="F224DB7C"/>
    <w:lvl w:ilvl="0">
      <w:start w:val="1"/>
      <w:numFmt w:val="decimal"/>
      <w:lvlText w:val="%1."/>
      <w:lvlJc w:val="left"/>
      <w:pPr>
        <w:ind w:left="360" w:hanging="360"/>
      </w:pPr>
      <w:rPr>
        <w:rFonts w:ascii="Arial" w:hAnsi="Arial" w:hint="default"/>
        <w:b/>
        <w:i w:val="0"/>
        <w:sz w:val="20"/>
      </w:rPr>
    </w:lvl>
    <w:lvl w:ilvl="1">
      <w:start w:val="1"/>
      <w:numFmt w:val="decimal"/>
      <w:pStyle w:val="Clausulas"/>
      <w:lvlText w:val="%1.%2"/>
      <w:lvlJc w:val="left"/>
      <w:pPr>
        <w:ind w:left="1637" w:hanging="360"/>
      </w:pPr>
      <w:rPr>
        <w:rFonts w:ascii="Arial" w:hAnsi="Arial" w:hint="default"/>
        <w:b/>
        <w:i w:val="0"/>
        <w:sz w:val="20"/>
      </w:rPr>
    </w:lvl>
    <w:lvl w:ilvl="2">
      <w:start w:val="1"/>
      <w:numFmt w:val="decimal"/>
      <w:pStyle w:val="Clausulasnivel2"/>
      <w:lvlText w:val="%1.%2.%3"/>
      <w:lvlJc w:val="left"/>
      <w:pPr>
        <w:ind w:left="1778" w:hanging="360"/>
      </w:pPr>
      <w:rPr>
        <w:rFonts w:ascii="Arial" w:hAnsi="Arial" w:hint="default"/>
        <w:b/>
        <w:i w:val="0"/>
        <w:sz w:val="20"/>
      </w:rPr>
    </w:lvl>
    <w:lvl w:ilvl="3">
      <w:start w:val="1"/>
      <w:numFmt w:val="decimal"/>
      <w:lvlText w:val="%4.%1.%2.%3."/>
      <w:lvlJc w:val="left"/>
      <w:pPr>
        <w:ind w:left="1440" w:hanging="360"/>
      </w:pPr>
      <w:rPr>
        <w:rFonts w:ascii="Arial" w:hAnsi="Arial" w:hint="default"/>
        <w:b/>
        <w:i w:val="0"/>
        <w:sz w:val="20"/>
      </w:rPr>
    </w:lvl>
    <w:lvl w:ilvl="4">
      <w:start w:val="1"/>
      <w:numFmt w:val="decimal"/>
      <w:lvlText w:val="%5.%1.%2.%3.%4."/>
      <w:lvlJc w:val="left"/>
      <w:pPr>
        <w:ind w:left="1800" w:hanging="360"/>
      </w:pPr>
      <w:rPr>
        <w:rFonts w:ascii="Arial" w:hAnsi="Arial" w:hint="default"/>
        <w:b/>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F925CB"/>
    <w:multiLevelType w:val="multilevel"/>
    <w:tmpl w:val="0732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AA616D"/>
    <w:multiLevelType w:val="multilevel"/>
    <w:tmpl w:val="C0EE1A5A"/>
    <w:lvl w:ilvl="0">
      <w:start w:val="3"/>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rFonts w:ascii="Arial" w:hAnsi="Arial" w:cs="Arial" w:hint="default"/>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DA6553"/>
    <w:multiLevelType w:val="hybridMultilevel"/>
    <w:tmpl w:val="000C24EE"/>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E9E76E9"/>
    <w:multiLevelType w:val="multilevel"/>
    <w:tmpl w:val="5226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C23DC"/>
    <w:multiLevelType w:val="hybridMultilevel"/>
    <w:tmpl w:val="7BCCBD26"/>
    <w:lvl w:ilvl="0" w:tplc="64CA1B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FF4982"/>
    <w:multiLevelType w:val="multilevel"/>
    <w:tmpl w:val="78FE1582"/>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4577B31"/>
    <w:multiLevelType w:val="multilevel"/>
    <w:tmpl w:val="852EC37A"/>
    <w:lvl w:ilvl="0">
      <w:start w:val="6"/>
      <w:numFmt w:val="decimal"/>
      <w:lvlText w:val="%1."/>
      <w:lvlJc w:val="left"/>
      <w:pPr>
        <w:ind w:left="1794" w:hanging="360"/>
      </w:pPr>
      <w:rPr>
        <w:rFonts w:hint="default"/>
      </w:rPr>
    </w:lvl>
    <w:lvl w:ilvl="1">
      <w:start w:val="1"/>
      <w:numFmt w:val="decimal"/>
      <w:lvlText w:val="%1.%2."/>
      <w:lvlJc w:val="left"/>
      <w:pPr>
        <w:ind w:left="1794"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514" w:hanging="1080"/>
      </w:pPr>
      <w:rPr>
        <w:rFonts w:hint="default"/>
      </w:rPr>
    </w:lvl>
    <w:lvl w:ilvl="5">
      <w:start w:val="1"/>
      <w:numFmt w:val="decimal"/>
      <w:lvlText w:val="%1.%2.%3.%4.%5.%6."/>
      <w:lvlJc w:val="left"/>
      <w:pPr>
        <w:ind w:left="2514"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2874" w:hanging="1440"/>
      </w:pPr>
      <w:rPr>
        <w:rFonts w:hint="default"/>
      </w:rPr>
    </w:lvl>
    <w:lvl w:ilvl="8">
      <w:start w:val="1"/>
      <w:numFmt w:val="decimal"/>
      <w:lvlText w:val="%1.%2.%3.%4.%5.%6.%7.%8.%9."/>
      <w:lvlJc w:val="left"/>
      <w:pPr>
        <w:ind w:left="3234" w:hanging="1800"/>
      </w:pPr>
      <w:rPr>
        <w:rFonts w:hint="default"/>
      </w:rPr>
    </w:lvl>
  </w:abstractNum>
  <w:abstractNum w:abstractNumId="21" w15:restartNumberingAfterBreak="0">
    <w:nsid w:val="77DD252F"/>
    <w:multiLevelType w:val="multilevel"/>
    <w:tmpl w:val="6C7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25F9E"/>
    <w:multiLevelType w:val="multilevel"/>
    <w:tmpl w:val="DE0AD5D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7C2733D5"/>
    <w:multiLevelType w:val="multilevel"/>
    <w:tmpl w:val="7CE4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0096991">
    <w:abstractNumId w:val="7"/>
  </w:num>
  <w:num w:numId="2" w16cid:durableId="838271944">
    <w:abstractNumId w:val="18"/>
  </w:num>
  <w:num w:numId="3" w16cid:durableId="777411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944913">
    <w:abstractNumId w:val="11"/>
  </w:num>
  <w:num w:numId="5" w16cid:durableId="1456020818">
    <w:abstractNumId w:val="13"/>
  </w:num>
  <w:num w:numId="6" w16cid:durableId="466438721">
    <w:abstractNumId w:val="6"/>
  </w:num>
  <w:num w:numId="7" w16cid:durableId="1101029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5736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8619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803105">
    <w:abstractNumId w:val="12"/>
  </w:num>
  <w:num w:numId="11" w16cid:durableId="305090605">
    <w:abstractNumId w:val="8"/>
  </w:num>
  <w:num w:numId="12" w16cid:durableId="1357653008">
    <w:abstractNumId w:val="3"/>
  </w:num>
  <w:num w:numId="13" w16cid:durableId="583926093">
    <w:abstractNumId w:val="4"/>
  </w:num>
  <w:num w:numId="14" w16cid:durableId="2021272966">
    <w:abstractNumId w:val="2"/>
  </w:num>
  <w:num w:numId="15" w16cid:durableId="1410467608">
    <w:abstractNumId w:val="23"/>
  </w:num>
  <w:num w:numId="16" w16cid:durableId="180168999">
    <w:abstractNumId w:val="14"/>
  </w:num>
  <w:num w:numId="17" w16cid:durableId="1311128367">
    <w:abstractNumId w:val="10"/>
  </w:num>
  <w:num w:numId="18" w16cid:durableId="1163743071">
    <w:abstractNumId w:val="21"/>
  </w:num>
  <w:num w:numId="19" w16cid:durableId="2129161172">
    <w:abstractNumId w:val="17"/>
  </w:num>
  <w:num w:numId="20" w16cid:durableId="18843694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4805815">
    <w:abstractNumId w:val="0"/>
  </w:num>
  <w:num w:numId="22" w16cid:durableId="1178691200">
    <w:abstractNumId w:val="19"/>
  </w:num>
  <w:num w:numId="23" w16cid:durableId="1345011759">
    <w:abstractNumId w:val="9"/>
  </w:num>
  <w:num w:numId="24" w16cid:durableId="1197080989">
    <w:abstractNumId w:val="20"/>
  </w:num>
  <w:num w:numId="25" w16cid:durableId="299380468">
    <w:abstractNumId w:val="16"/>
  </w:num>
  <w:num w:numId="26" w16cid:durableId="2117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21"/>
    <w:rsid w:val="00002152"/>
    <w:rsid w:val="0001476B"/>
    <w:rsid w:val="00025388"/>
    <w:rsid w:val="00030C90"/>
    <w:rsid w:val="00033EE2"/>
    <w:rsid w:val="000627EC"/>
    <w:rsid w:val="0007077D"/>
    <w:rsid w:val="00072639"/>
    <w:rsid w:val="00083884"/>
    <w:rsid w:val="000852CC"/>
    <w:rsid w:val="000A424D"/>
    <w:rsid w:val="000C0251"/>
    <w:rsid w:val="000C1EEF"/>
    <w:rsid w:val="000C2FF3"/>
    <w:rsid w:val="000E00D0"/>
    <w:rsid w:val="000F0801"/>
    <w:rsid w:val="0011102B"/>
    <w:rsid w:val="001265DF"/>
    <w:rsid w:val="001353E6"/>
    <w:rsid w:val="00140D84"/>
    <w:rsid w:val="00145A14"/>
    <w:rsid w:val="00170EE2"/>
    <w:rsid w:val="001868AD"/>
    <w:rsid w:val="00191955"/>
    <w:rsid w:val="001A1901"/>
    <w:rsid w:val="001B1B5C"/>
    <w:rsid w:val="001B1ECE"/>
    <w:rsid w:val="001C19C6"/>
    <w:rsid w:val="001C3362"/>
    <w:rsid w:val="001D0DE8"/>
    <w:rsid w:val="001D78F6"/>
    <w:rsid w:val="001E4C74"/>
    <w:rsid w:val="00202D7E"/>
    <w:rsid w:val="002155FE"/>
    <w:rsid w:val="00227E41"/>
    <w:rsid w:val="002336C8"/>
    <w:rsid w:val="00235CE0"/>
    <w:rsid w:val="0024670E"/>
    <w:rsid w:val="00257660"/>
    <w:rsid w:val="0027319D"/>
    <w:rsid w:val="0027799A"/>
    <w:rsid w:val="00277FA3"/>
    <w:rsid w:val="0028132C"/>
    <w:rsid w:val="002A4D75"/>
    <w:rsid w:val="002C0097"/>
    <w:rsid w:val="002C373F"/>
    <w:rsid w:val="002C74BB"/>
    <w:rsid w:val="002C7BE7"/>
    <w:rsid w:val="002E13BB"/>
    <w:rsid w:val="002E1D07"/>
    <w:rsid w:val="002E321F"/>
    <w:rsid w:val="002E3F6E"/>
    <w:rsid w:val="002E5A39"/>
    <w:rsid w:val="002F2AA5"/>
    <w:rsid w:val="00307BFE"/>
    <w:rsid w:val="00310AD8"/>
    <w:rsid w:val="003170B9"/>
    <w:rsid w:val="00317405"/>
    <w:rsid w:val="003251ED"/>
    <w:rsid w:val="00336A41"/>
    <w:rsid w:val="00346A24"/>
    <w:rsid w:val="0036119E"/>
    <w:rsid w:val="003654E5"/>
    <w:rsid w:val="00382ABE"/>
    <w:rsid w:val="00390E2E"/>
    <w:rsid w:val="0039233F"/>
    <w:rsid w:val="003A32ED"/>
    <w:rsid w:val="003A7BB5"/>
    <w:rsid w:val="003B7F48"/>
    <w:rsid w:val="003C0144"/>
    <w:rsid w:val="003C2673"/>
    <w:rsid w:val="003C4DBB"/>
    <w:rsid w:val="003D197E"/>
    <w:rsid w:val="003F78B3"/>
    <w:rsid w:val="004062EB"/>
    <w:rsid w:val="00410B65"/>
    <w:rsid w:val="00416DA7"/>
    <w:rsid w:val="004310C9"/>
    <w:rsid w:val="00433224"/>
    <w:rsid w:val="00456E36"/>
    <w:rsid w:val="00460908"/>
    <w:rsid w:val="00472D87"/>
    <w:rsid w:val="004730C0"/>
    <w:rsid w:val="004744D7"/>
    <w:rsid w:val="004757B2"/>
    <w:rsid w:val="00486AFB"/>
    <w:rsid w:val="004927F7"/>
    <w:rsid w:val="00495E53"/>
    <w:rsid w:val="004B704B"/>
    <w:rsid w:val="004D56D3"/>
    <w:rsid w:val="004D70CD"/>
    <w:rsid w:val="004E3725"/>
    <w:rsid w:val="004E45AB"/>
    <w:rsid w:val="004E6A98"/>
    <w:rsid w:val="004F4A3A"/>
    <w:rsid w:val="00504935"/>
    <w:rsid w:val="00575AF0"/>
    <w:rsid w:val="0058240D"/>
    <w:rsid w:val="005A3B11"/>
    <w:rsid w:val="005A67C6"/>
    <w:rsid w:val="005A6F9F"/>
    <w:rsid w:val="005B3113"/>
    <w:rsid w:val="005B31AD"/>
    <w:rsid w:val="005C34A8"/>
    <w:rsid w:val="005C3E30"/>
    <w:rsid w:val="005D326A"/>
    <w:rsid w:val="005D374D"/>
    <w:rsid w:val="005D5D1C"/>
    <w:rsid w:val="005E0A05"/>
    <w:rsid w:val="005E1883"/>
    <w:rsid w:val="005E7484"/>
    <w:rsid w:val="005F29B2"/>
    <w:rsid w:val="005F7194"/>
    <w:rsid w:val="006006CB"/>
    <w:rsid w:val="0060241B"/>
    <w:rsid w:val="006114B0"/>
    <w:rsid w:val="00613EB6"/>
    <w:rsid w:val="006150D6"/>
    <w:rsid w:val="006317AB"/>
    <w:rsid w:val="00640979"/>
    <w:rsid w:val="006527FB"/>
    <w:rsid w:val="006607D7"/>
    <w:rsid w:val="006660C3"/>
    <w:rsid w:val="006817E7"/>
    <w:rsid w:val="00694E20"/>
    <w:rsid w:val="00696834"/>
    <w:rsid w:val="006A37B1"/>
    <w:rsid w:val="006B0C6A"/>
    <w:rsid w:val="006B3745"/>
    <w:rsid w:val="006B43F2"/>
    <w:rsid w:val="006B67DE"/>
    <w:rsid w:val="006C3200"/>
    <w:rsid w:val="006C43DA"/>
    <w:rsid w:val="006D0C6C"/>
    <w:rsid w:val="006D5BBD"/>
    <w:rsid w:val="006D611B"/>
    <w:rsid w:val="006D642C"/>
    <w:rsid w:val="006E5767"/>
    <w:rsid w:val="00705E7D"/>
    <w:rsid w:val="00706AFB"/>
    <w:rsid w:val="0073521C"/>
    <w:rsid w:val="00737214"/>
    <w:rsid w:val="00743BDB"/>
    <w:rsid w:val="007470F5"/>
    <w:rsid w:val="007612BB"/>
    <w:rsid w:val="00766130"/>
    <w:rsid w:val="007700DD"/>
    <w:rsid w:val="0077321D"/>
    <w:rsid w:val="00773FF6"/>
    <w:rsid w:val="00775E61"/>
    <w:rsid w:val="00792CD3"/>
    <w:rsid w:val="007D52A3"/>
    <w:rsid w:val="008127E1"/>
    <w:rsid w:val="00815432"/>
    <w:rsid w:val="0082016C"/>
    <w:rsid w:val="00820966"/>
    <w:rsid w:val="00822A69"/>
    <w:rsid w:val="008277FD"/>
    <w:rsid w:val="008318D3"/>
    <w:rsid w:val="00854F35"/>
    <w:rsid w:val="00862511"/>
    <w:rsid w:val="00866DAC"/>
    <w:rsid w:val="0087047B"/>
    <w:rsid w:val="008715FB"/>
    <w:rsid w:val="0087516E"/>
    <w:rsid w:val="0087704E"/>
    <w:rsid w:val="00884B73"/>
    <w:rsid w:val="008A40A2"/>
    <w:rsid w:val="008D3818"/>
    <w:rsid w:val="008E53D4"/>
    <w:rsid w:val="008E574D"/>
    <w:rsid w:val="008F0F6D"/>
    <w:rsid w:val="008F19A6"/>
    <w:rsid w:val="009010D1"/>
    <w:rsid w:val="009063D1"/>
    <w:rsid w:val="00915073"/>
    <w:rsid w:val="00915194"/>
    <w:rsid w:val="00915B45"/>
    <w:rsid w:val="00915F3D"/>
    <w:rsid w:val="00923AF5"/>
    <w:rsid w:val="009241E6"/>
    <w:rsid w:val="009257DD"/>
    <w:rsid w:val="0095395B"/>
    <w:rsid w:val="009540C2"/>
    <w:rsid w:val="00980D5F"/>
    <w:rsid w:val="00983634"/>
    <w:rsid w:val="00991AC3"/>
    <w:rsid w:val="00997AC5"/>
    <w:rsid w:val="009A0B67"/>
    <w:rsid w:val="009B06C1"/>
    <w:rsid w:val="009B701B"/>
    <w:rsid w:val="009C2963"/>
    <w:rsid w:val="009C61C1"/>
    <w:rsid w:val="009D0A92"/>
    <w:rsid w:val="009D467D"/>
    <w:rsid w:val="009D47BA"/>
    <w:rsid w:val="009E0203"/>
    <w:rsid w:val="009E1170"/>
    <w:rsid w:val="00A119CF"/>
    <w:rsid w:val="00A14879"/>
    <w:rsid w:val="00A156FF"/>
    <w:rsid w:val="00A21012"/>
    <w:rsid w:val="00A44FEA"/>
    <w:rsid w:val="00A56E53"/>
    <w:rsid w:val="00A575AD"/>
    <w:rsid w:val="00A61696"/>
    <w:rsid w:val="00A858F7"/>
    <w:rsid w:val="00A91BF9"/>
    <w:rsid w:val="00AD64EB"/>
    <w:rsid w:val="00AE1C6B"/>
    <w:rsid w:val="00AF04C2"/>
    <w:rsid w:val="00B00585"/>
    <w:rsid w:val="00B14614"/>
    <w:rsid w:val="00B1600D"/>
    <w:rsid w:val="00B167BB"/>
    <w:rsid w:val="00B2787E"/>
    <w:rsid w:val="00B27A64"/>
    <w:rsid w:val="00B421F9"/>
    <w:rsid w:val="00B43026"/>
    <w:rsid w:val="00B46451"/>
    <w:rsid w:val="00B70F21"/>
    <w:rsid w:val="00B72704"/>
    <w:rsid w:val="00B77F28"/>
    <w:rsid w:val="00B90C11"/>
    <w:rsid w:val="00B91530"/>
    <w:rsid w:val="00B91C13"/>
    <w:rsid w:val="00B97E8A"/>
    <w:rsid w:val="00BB5653"/>
    <w:rsid w:val="00BC27B4"/>
    <w:rsid w:val="00BC465A"/>
    <w:rsid w:val="00BD4928"/>
    <w:rsid w:val="00BE18C0"/>
    <w:rsid w:val="00BE340A"/>
    <w:rsid w:val="00BE6FA5"/>
    <w:rsid w:val="00BF0E81"/>
    <w:rsid w:val="00BF110C"/>
    <w:rsid w:val="00C13BEC"/>
    <w:rsid w:val="00C16262"/>
    <w:rsid w:val="00C21FB2"/>
    <w:rsid w:val="00C26789"/>
    <w:rsid w:val="00C337BD"/>
    <w:rsid w:val="00C52334"/>
    <w:rsid w:val="00C53D19"/>
    <w:rsid w:val="00C7007F"/>
    <w:rsid w:val="00C80538"/>
    <w:rsid w:val="00C809FE"/>
    <w:rsid w:val="00C83395"/>
    <w:rsid w:val="00C90F26"/>
    <w:rsid w:val="00C974B9"/>
    <w:rsid w:val="00C9792F"/>
    <w:rsid w:val="00CA025C"/>
    <w:rsid w:val="00CB3168"/>
    <w:rsid w:val="00CB7CA3"/>
    <w:rsid w:val="00CC7065"/>
    <w:rsid w:val="00CE38F9"/>
    <w:rsid w:val="00CE55C3"/>
    <w:rsid w:val="00D107CB"/>
    <w:rsid w:val="00D1160F"/>
    <w:rsid w:val="00D17A13"/>
    <w:rsid w:val="00D306A8"/>
    <w:rsid w:val="00D404B9"/>
    <w:rsid w:val="00D421D8"/>
    <w:rsid w:val="00D60788"/>
    <w:rsid w:val="00D62433"/>
    <w:rsid w:val="00D634DB"/>
    <w:rsid w:val="00D7287B"/>
    <w:rsid w:val="00D7779F"/>
    <w:rsid w:val="00D83167"/>
    <w:rsid w:val="00D870D9"/>
    <w:rsid w:val="00D974A6"/>
    <w:rsid w:val="00DA753D"/>
    <w:rsid w:val="00DA7E47"/>
    <w:rsid w:val="00DB2155"/>
    <w:rsid w:val="00DB3CCB"/>
    <w:rsid w:val="00DC200B"/>
    <w:rsid w:val="00DC4D6B"/>
    <w:rsid w:val="00DD5532"/>
    <w:rsid w:val="00DE677D"/>
    <w:rsid w:val="00E02971"/>
    <w:rsid w:val="00E1163D"/>
    <w:rsid w:val="00E21111"/>
    <w:rsid w:val="00E23C24"/>
    <w:rsid w:val="00E30949"/>
    <w:rsid w:val="00E45247"/>
    <w:rsid w:val="00E50716"/>
    <w:rsid w:val="00E51EA5"/>
    <w:rsid w:val="00E55952"/>
    <w:rsid w:val="00E63E3C"/>
    <w:rsid w:val="00E65CA9"/>
    <w:rsid w:val="00E935BF"/>
    <w:rsid w:val="00E96004"/>
    <w:rsid w:val="00EA1B27"/>
    <w:rsid w:val="00EA4AD2"/>
    <w:rsid w:val="00EA7F9C"/>
    <w:rsid w:val="00EB284F"/>
    <w:rsid w:val="00EC3F11"/>
    <w:rsid w:val="00ED071A"/>
    <w:rsid w:val="00EE7E26"/>
    <w:rsid w:val="00EF333C"/>
    <w:rsid w:val="00F01625"/>
    <w:rsid w:val="00F246FA"/>
    <w:rsid w:val="00F259D9"/>
    <w:rsid w:val="00F26BB8"/>
    <w:rsid w:val="00F3044F"/>
    <w:rsid w:val="00F3239B"/>
    <w:rsid w:val="00F400C6"/>
    <w:rsid w:val="00F40B93"/>
    <w:rsid w:val="00F42D8E"/>
    <w:rsid w:val="00F50A7F"/>
    <w:rsid w:val="00F9050D"/>
    <w:rsid w:val="00F918FD"/>
    <w:rsid w:val="00F92BE5"/>
    <w:rsid w:val="00F93031"/>
    <w:rsid w:val="00F966DB"/>
    <w:rsid w:val="00F96FAF"/>
    <w:rsid w:val="00FD3721"/>
    <w:rsid w:val="00FE0CFC"/>
    <w:rsid w:val="00FE3E5C"/>
    <w:rsid w:val="00FE7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C31065"/>
  <w15:docId w15:val="{C510DB21-5B5D-4BEB-B15B-4184142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3A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3AF5"/>
    <w:rPr>
      <w:rFonts w:ascii="Tahoma" w:hAnsi="Tahoma" w:cs="Tahoma"/>
      <w:sz w:val="16"/>
      <w:szCs w:val="16"/>
    </w:rPr>
  </w:style>
  <w:style w:type="character" w:styleId="Hyperlink">
    <w:name w:val="Hyperlink"/>
    <w:basedOn w:val="Fontepargpadro"/>
    <w:uiPriority w:val="99"/>
    <w:semiHidden/>
    <w:unhideWhenUsed/>
    <w:rsid w:val="002E1D07"/>
    <w:rPr>
      <w:color w:val="0000FF"/>
      <w:u w:val="single"/>
    </w:rPr>
  </w:style>
  <w:style w:type="paragraph" w:styleId="PargrafodaLista">
    <w:name w:val="List Paragraph"/>
    <w:aliases w:val="™Item Lista,TEXTO,Marcador,Lista Itens,List Paragraph"/>
    <w:basedOn w:val="Normal"/>
    <w:link w:val="PargrafodaListaChar"/>
    <w:uiPriority w:val="34"/>
    <w:qFormat/>
    <w:rsid w:val="00915194"/>
    <w:pPr>
      <w:spacing w:after="0" w:line="240" w:lineRule="auto"/>
      <w:ind w:left="720"/>
    </w:pPr>
    <w:rPr>
      <w:rFonts w:ascii="Calibri" w:hAnsi="Calibri" w:cs="Times New Roman"/>
    </w:rPr>
  </w:style>
  <w:style w:type="paragraph" w:styleId="Cabealho">
    <w:name w:val="header"/>
    <w:basedOn w:val="Normal"/>
    <w:link w:val="CabealhoChar"/>
    <w:uiPriority w:val="99"/>
    <w:unhideWhenUsed/>
    <w:rsid w:val="00A575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5AD"/>
  </w:style>
  <w:style w:type="paragraph" w:styleId="Rodap">
    <w:name w:val="footer"/>
    <w:basedOn w:val="Normal"/>
    <w:link w:val="RodapChar"/>
    <w:uiPriority w:val="99"/>
    <w:unhideWhenUsed/>
    <w:rsid w:val="00A575AD"/>
    <w:pPr>
      <w:tabs>
        <w:tab w:val="center" w:pos="4252"/>
        <w:tab w:val="right" w:pos="8504"/>
      </w:tabs>
      <w:spacing w:after="0" w:line="240" w:lineRule="auto"/>
    </w:pPr>
  </w:style>
  <w:style w:type="character" w:customStyle="1" w:styleId="RodapChar">
    <w:name w:val="Rodapé Char"/>
    <w:basedOn w:val="Fontepargpadro"/>
    <w:link w:val="Rodap"/>
    <w:uiPriority w:val="99"/>
    <w:rsid w:val="00A575AD"/>
  </w:style>
  <w:style w:type="character" w:customStyle="1" w:styleId="TextodeEspaoReservado">
    <w:name w:val="Texto de Espaço Reservado"/>
    <w:basedOn w:val="Fontepargpadro"/>
    <w:uiPriority w:val="99"/>
    <w:semiHidden/>
    <w:rsid w:val="00854F35"/>
    <w:rPr>
      <w:color w:val="808080"/>
    </w:rPr>
  </w:style>
  <w:style w:type="table" w:styleId="SimplesTabela2">
    <w:name w:val="Plain Table 2"/>
    <w:basedOn w:val="Tabelanormal"/>
    <w:uiPriority w:val="42"/>
    <w:rsid w:val="00145A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lausulas">
    <w:name w:val="Clausulas"/>
    <w:qFormat/>
    <w:rsid w:val="00A14879"/>
    <w:pPr>
      <w:numPr>
        <w:ilvl w:val="1"/>
        <w:numId w:val="5"/>
      </w:numPr>
      <w:spacing w:before="120" w:after="120" w:line="360" w:lineRule="auto"/>
      <w:jc w:val="both"/>
    </w:pPr>
    <w:rPr>
      <w:rFonts w:ascii="Arial" w:eastAsia="Times New Roman" w:hAnsi="Arial" w:cs="Times New Roman"/>
      <w:bCs/>
      <w:iCs/>
      <w:sz w:val="20"/>
      <w:szCs w:val="28"/>
    </w:rPr>
  </w:style>
  <w:style w:type="paragraph" w:customStyle="1" w:styleId="Clausulasnivel2">
    <w:name w:val="Clausulas nivel 2"/>
    <w:basedOn w:val="Clausulas"/>
    <w:qFormat/>
    <w:rsid w:val="00A14879"/>
    <w:pPr>
      <w:numPr>
        <w:ilvl w:val="2"/>
      </w:numPr>
    </w:pPr>
    <w:rPr>
      <w:szCs w:val="22"/>
    </w:rPr>
  </w:style>
  <w:style w:type="paragraph" w:customStyle="1" w:styleId="Default">
    <w:name w:val="Default"/>
    <w:rsid w:val="00495E53"/>
    <w:pPr>
      <w:autoSpaceDE w:val="0"/>
      <w:autoSpaceDN w:val="0"/>
      <w:adjustRightInd w:val="0"/>
      <w:spacing w:after="0" w:line="240" w:lineRule="auto"/>
    </w:pPr>
    <w:rPr>
      <w:rFonts w:ascii="Arial" w:hAnsi="Arial" w:cs="Arial"/>
      <w:color w:val="000000"/>
      <w:sz w:val="24"/>
      <w:szCs w:val="24"/>
    </w:rPr>
  </w:style>
  <w:style w:type="paragraph" w:customStyle="1" w:styleId="xmsolistparagraph">
    <w:name w:val="x_msolistparagraph"/>
    <w:basedOn w:val="Normal"/>
    <w:rsid w:val="003170B9"/>
    <w:pPr>
      <w:spacing w:after="160" w:line="252" w:lineRule="auto"/>
      <w:ind w:left="720"/>
    </w:pPr>
    <w:rPr>
      <w:rFonts w:ascii="Calibri" w:hAnsi="Calibri" w:cs="Calibri"/>
      <w:lang w:eastAsia="pt-BR"/>
    </w:rPr>
  </w:style>
  <w:style w:type="paragraph" w:customStyle="1" w:styleId="xdefault">
    <w:name w:val="x_default"/>
    <w:basedOn w:val="Normal"/>
    <w:rsid w:val="003170B9"/>
    <w:pPr>
      <w:autoSpaceDE w:val="0"/>
      <w:autoSpaceDN w:val="0"/>
      <w:spacing w:after="0" w:line="240" w:lineRule="auto"/>
    </w:pPr>
    <w:rPr>
      <w:rFonts w:ascii="Arial" w:hAnsi="Arial" w:cs="Arial"/>
      <w:color w:val="000000"/>
      <w:sz w:val="24"/>
      <w:szCs w:val="24"/>
      <w:lang w:eastAsia="pt-BR"/>
    </w:rPr>
  </w:style>
  <w:style w:type="paragraph" w:customStyle="1" w:styleId="xmsonormal">
    <w:name w:val="x_msonormal"/>
    <w:basedOn w:val="Normal"/>
    <w:rsid w:val="00C52334"/>
    <w:pPr>
      <w:spacing w:after="0" w:line="240" w:lineRule="auto"/>
    </w:pPr>
    <w:rPr>
      <w:rFonts w:ascii="Calibri" w:hAnsi="Calibri" w:cs="Calibri"/>
      <w:lang w:eastAsia="pt-BR"/>
    </w:rPr>
  </w:style>
  <w:style w:type="paragraph" w:customStyle="1" w:styleId="xxmsonormal">
    <w:name w:val="x_x_msonormal"/>
    <w:basedOn w:val="Normal"/>
    <w:rsid w:val="00A156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listparagraph">
    <w:name w:val="x_x_msolistparagraph"/>
    <w:basedOn w:val="Normal"/>
    <w:rsid w:val="00A156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235CE0"/>
    <w:pPr>
      <w:spacing w:after="0" w:line="240" w:lineRule="auto"/>
    </w:pPr>
    <w:rPr>
      <w:kern w:val="2"/>
      <w:sz w:val="20"/>
      <w:szCs w:val="20"/>
      <w14:ligatures w14:val="standardContextual"/>
    </w:rPr>
  </w:style>
  <w:style w:type="character" w:customStyle="1" w:styleId="TextodenotaderodapChar">
    <w:name w:val="Texto de nota de rodapé Char"/>
    <w:basedOn w:val="Fontepargpadro"/>
    <w:link w:val="Textodenotaderodap"/>
    <w:uiPriority w:val="99"/>
    <w:rsid w:val="00235CE0"/>
    <w:rPr>
      <w:kern w:val="2"/>
      <w:sz w:val="20"/>
      <w:szCs w:val="20"/>
      <w14:ligatures w14:val="standardContextual"/>
    </w:rPr>
  </w:style>
  <w:style w:type="character" w:styleId="Refdenotaderodap">
    <w:name w:val="footnote reference"/>
    <w:basedOn w:val="Fontepargpadro"/>
    <w:uiPriority w:val="99"/>
    <w:semiHidden/>
    <w:unhideWhenUsed/>
    <w:rsid w:val="00235CE0"/>
    <w:rPr>
      <w:vertAlign w:val="superscript"/>
    </w:rPr>
  </w:style>
  <w:style w:type="character" w:customStyle="1" w:styleId="PargrafodaListaChar">
    <w:name w:val="Parágrafo da Lista Char"/>
    <w:aliases w:val="™Item Lista Char,TEXTO Char,Marcador Char,Lista Itens Char,List Paragraph Char"/>
    <w:link w:val="PargrafodaLista"/>
    <w:uiPriority w:val="34"/>
    <w:locked/>
    <w:rsid w:val="00235CE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3197">
      <w:bodyDiv w:val="1"/>
      <w:marLeft w:val="0"/>
      <w:marRight w:val="0"/>
      <w:marTop w:val="0"/>
      <w:marBottom w:val="0"/>
      <w:divBdr>
        <w:top w:val="none" w:sz="0" w:space="0" w:color="auto"/>
        <w:left w:val="none" w:sz="0" w:space="0" w:color="auto"/>
        <w:bottom w:val="none" w:sz="0" w:space="0" w:color="auto"/>
        <w:right w:val="none" w:sz="0" w:space="0" w:color="auto"/>
      </w:divBdr>
    </w:div>
    <w:div w:id="87892116">
      <w:bodyDiv w:val="1"/>
      <w:marLeft w:val="0"/>
      <w:marRight w:val="0"/>
      <w:marTop w:val="0"/>
      <w:marBottom w:val="0"/>
      <w:divBdr>
        <w:top w:val="none" w:sz="0" w:space="0" w:color="auto"/>
        <w:left w:val="none" w:sz="0" w:space="0" w:color="auto"/>
        <w:bottom w:val="none" w:sz="0" w:space="0" w:color="auto"/>
        <w:right w:val="none" w:sz="0" w:space="0" w:color="auto"/>
      </w:divBdr>
      <w:divsChild>
        <w:div w:id="1736974505">
          <w:marLeft w:val="0"/>
          <w:marRight w:val="0"/>
          <w:marTop w:val="0"/>
          <w:marBottom w:val="0"/>
          <w:divBdr>
            <w:top w:val="none" w:sz="0" w:space="0" w:color="auto"/>
            <w:left w:val="none" w:sz="0" w:space="0" w:color="auto"/>
            <w:bottom w:val="none" w:sz="0" w:space="0" w:color="auto"/>
            <w:right w:val="none" w:sz="0" w:space="0" w:color="auto"/>
          </w:divBdr>
        </w:div>
      </w:divsChild>
    </w:div>
    <w:div w:id="198515916">
      <w:bodyDiv w:val="1"/>
      <w:marLeft w:val="0"/>
      <w:marRight w:val="0"/>
      <w:marTop w:val="0"/>
      <w:marBottom w:val="0"/>
      <w:divBdr>
        <w:top w:val="none" w:sz="0" w:space="0" w:color="auto"/>
        <w:left w:val="none" w:sz="0" w:space="0" w:color="auto"/>
        <w:bottom w:val="none" w:sz="0" w:space="0" w:color="auto"/>
        <w:right w:val="none" w:sz="0" w:space="0" w:color="auto"/>
      </w:divBdr>
    </w:div>
    <w:div w:id="377245534">
      <w:bodyDiv w:val="1"/>
      <w:marLeft w:val="0"/>
      <w:marRight w:val="0"/>
      <w:marTop w:val="0"/>
      <w:marBottom w:val="0"/>
      <w:divBdr>
        <w:top w:val="none" w:sz="0" w:space="0" w:color="auto"/>
        <w:left w:val="none" w:sz="0" w:space="0" w:color="auto"/>
        <w:bottom w:val="none" w:sz="0" w:space="0" w:color="auto"/>
        <w:right w:val="none" w:sz="0" w:space="0" w:color="auto"/>
      </w:divBdr>
    </w:div>
    <w:div w:id="440687044">
      <w:bodyDiv w:val="1"/>
      <w:marLeft w:val="0"/>
      <w:marRight w:val="0"/>
      <w:marTop w:val="0"/>
      <w:marBottom w:val="0"/>
      <w:divBdr>
        <w:top w:val="none" w:sz="0" w:space="0" w:color="auto"/>
        <w:left w:val="none" w:sz="0" w:space="0" w:color="auto"/>
        <w:bottom w:val="none" w:sz="0" w:space="0" w:color="auto"/>
        <w:right w:val="none" w:sz="0" w:space="0" w:color="auto"/>
      </w:divBdr>
    </w:div>
    <w:div w:id="579481826">
      <w:bodyDiv w:val="1"/>
      <w:marLeft w:val="0"/>
      <w:marRight w:val="0"/>
      <w:marTop w:val="0"/>
      <w:marBottom w:val="0"/>
      <w:divBdr>
        <w:top w:val="none" w:sz="0" w:space="0" w:color="auto"/>
        <w:left w:val="none" w:sz="0" w:space="0" w:color="auto"/>
        <w:bottom w:val="none" w:sz="0" w:space="0" w:color="auto"/>
        <w:right w:val="none" w:sz="0" w:space="0" w:color="auto"/>
      </w:divBdr>
    </w:div>
    <w:div w:id="587154552">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64088215">
      <w:bodyDiv w:val="1"/>
      <w:marLeft w:val="0"/>
      <w:marRight w:val="0"/>
      <w:marTop w:val="0"/>
      <w:marBottom w:val="0"/>
      <w:divBdr>
        <w:top w:val="none" w:sz="0" w:space="0" w:color="auto"/>
        <w:left w:val="none" w:sz="0" w:space="0" w:color="auto"/>
        <w:bottom w:val="none" w:sz="0" w:space="0" w:color="auto"/>
        <w:right w:val="none" w:sz="0" w:space="0" w:color="auto"/>
      </w:divBdr>
    </w:div>
    <w:div w:id="675575317">
      <w:bodyDiv w:val="1"/>
      <w:marLeft w:val="0"/>
      <w:marRight w:val="0"/>
      <w:marTop w:val="0"/>
      <w:marBottom w:val="0"/>
      <w:divBdr>
        <w:top w:val="none" w:sz="0" w:space="0" w:color="auto"/>
        <w:left w:val="none" w:sz="0" w:space="0" w:color="auto"/>
        <w:bottom w:val="none" w:sz="0" w:space="0" w:color="auto"/>
        <w:right w:val="none" w:sz="0" w:space="0" w:color="auto"/>
      </w:divBdr>
    </w:div>
    <w:div w:id="753015302">
      <w:bodyDiv w:val="1"/>
      <w:marLeft w:val="0"/>
      <w:marRight w:val="0"/>
      <w:marTop w:val="0"/>
      <w:marBottom w:val="0"/>
      <w:divBdr>
        <w:top w:val="none" w:sz="0" w:space="0" w:color="auto"/>
        <w:left w:val="none" w:sz="0" w:space="0" w:color="auto"/>
        <w:bottom w:val="none" w:sz="0" w:space="0" w:color="auto"/>
        <w:right w:val="none" w:sz="0" w:space="0" w:color="auto"/>
      </w:divBdr>
    </w:div>
    <w:div w:id="756096694">
      <w:bodyDiv w:val="1"/>
      <w:marLeft w:val="0"/>
      <w:marRight w:val="0"/>
      <w:marTop w:val="0"/>
      <w:marBottom w:val="0"/>
      <w:divBdr>
        <w:top w:val="none" w:sz="0" w:space="0" w:color="auto"/>
        <w:left w:val="none" w:sz="0" w:space="0" w:color="auto"/>
        <w:bottom w:val="none" w:sz="0" w:space="0" w:color="auto"/>
        <w:right w:val="none" w:sz="0" w:space="0" w:color="auto"/>
      </w:divBdr>
    </w:div>
    <w:div w:id="775950145">
      <w:bodyDiv w:val="1"/>
      <w:marLeft w:val="0"/>
      <w:marRight w:val="0"/>
      <w:marTop w:val="0"/>
      <w:marBottom w:val="0"/>
      <w:divBdr>
        <w:top w:val="none" w:sz="0" w:space="0" w:color="auto"/>
        <w:left w:val="none" w:sz="0" w:space="0" w:color="auto"/>
        <w:bottom w:val="none" w:sz="0" w:space="0" w:color="auto"/>
        <w:right w:val="none" w:sz="0" w:space="0" w:color="auto"/>
      </w:divBdr>
    </w:div>
    <w:div w:id="947544861">
      <w:bodyDiv w:val="1"/>
      <w:marLeft w:val="0"/>
      <w:marRight w:val="0"/>
      <w:marTop w:val="0"/>
      <w:marBottom w:val="0"/>
      <w:divBdr>
        <w:top w:val="none" w:sz="0" w:space="0" w:color="auto"/>
        <w:left w:val="none" w:sz="0" w:space="0" w:color="auto"/>
        <w:bottom w:val="none" w:sz="0" w:space="0" w:color="auto"/>
        <w:right w:val="none" w:sz="0" w:space="0" w:color="auto"/>
      </w:divBdr>
    </w:div>
    <w:div w:id="956907775">
      <w:bodyDiv w:val="1"/>
      <w:marLeft w:val="0"/>
      <w:marRight w:val="0"/>
      <w:marTop w:val="0"/>
      <w:marBottom w:val="0"/>
      <w:divBdr>
        <w:top w:val="none" w:sz="0" w:space="0" w:color="auto"/>
        <w:left w:val="none" w:sz="0" w:space="0" w:color="auto"/>
        <w:bottom w:val="none" w:sz="0" w:space="0" w:color="auto"/>
        <w:right w:val="none" w:sz="0" w:space="0" w:color="auto"/>
      </w:divBdr>
    </w:div>
    <w:div w:id="985738121">
      <w:bodyDiv w:val="1"/>
      <w:marLeft w:val="0"/>
      <w:marRight w:val="0"/>
      <w:marTop w:val="0"/>
      <w:marBottom w:val="0"/>
      <w:divBdr>
        <w:top w:val="none" w:sz="0" w:space="0" w:color="auto"/>
        <w:left w:val="none" w:sz="0" w:space="0" w:color="auto"/>
        <w:bottom w:val="none" w:sz="0" w:space="0" w:color="auto"/>
        <w:right w:val="none" w:sz="0" w:space="0" w:color="auto"/>
      </w:divBdr>
    </w:div>
    <w:div w:id="1016613160">
      <w:bodyDiv w:val="1"/>
      <w:marLeft w:val="0"/>
      <w:marRight w:val="0"/>
      <w:marTop w:val="0"/>
      <w:marBottom w:val="0"/>
      <w:divBdr>
        <w:top w:val="none" w:sz="0" w:space="0" w:color="auto"/>
        <w:left w:val="none" w:sz="0" w:space="0" w:color="auto"/>
        <w:bottom w:val="none" w:sz="0" w:space="0" w:color="auto"/>
        <w:right w:val="none" w:sz="0" w:space="0" w:color="auto"/>
      </w:divBdr>
    </w:div>
    <w:div w:id="1053626944">
      <w:bodyDiv w:val="1"/>
      <w:marLeft w:val="0"/>
      <w:marRight w:val="0"/>
      <w:marTop w:val="0"/>
      <w:marBottom w:val="0"/>
      <w:divBdr>
        <w:top w:val="none" w:sz="0" w:space="0" w:color="auto"/>
        <w:left w:val="none" w:sz="0" w:space="0" w:color="auto"/>
        <w:bottom w:val="none" w:sz="0" w:space="0" w:color="auto"/>
        <w:right w:val="none" w:sz="0" w:space="0" w:color="auto"/>
      </w:divBdr>
    </w:div>
    <w:div w:id="1070034944">
      <w:bodyDiv w:val="1"/>
      <w:marLeft w:val="0"/>
      <w:marRight w:val="0"/>
      <w:marTop w:val="0"/>
      <w:marBottom w:val="0"/>
      <w:divBdr>
        <w:top w:val="none" w:sz="0" w:space="0" w:color="auto"/>
        <w:left w:val="none" w:sz="0" w:space="0" w:color="auto"/>
        <w:bottom w:val="none" w:sz="0" w:space="0" w:color="auto"/>
        <w:right w:val="none" w:sz="0" w:space="0" w:color="auto"/>
      </w:divBdr>
    </w:div>
    <w:div w:id="1125464853">
      <w:bodyDiv w:val="1"/>
      <w:marLeft w:val="0"/>
      <w:marRight w:val="0"/>
      <w:marTop w:val="0"/>
      <w:marBottom w:val="0"/>
      <w:divBdr>
        <w:top w:val="none" w:sz="0" w:space="0" w:color="auto"/>
        <w:left w:val="none" w:sz="0" w:space="0" w:color="auto"/>
        <w:bottom w:val="none" w:sz="0" w:space="0" w:color="auto"/>
        <w:right w:val="none" w:sz="0" w:space="0" w:color="auto"/>
      </w:divBdr>
    </w:div>
    <w:div w:id="1141848571">
      <w:bodyDiv w:val="1"/>
      <w:marLeft w:val="0"/>
      <w:marRight w:val="0"/>
      <w:marTop w:val="0"/>
      <w:marBottom w:val="0"/>
      <w:divBdr>
        <w:top w:val="none" w:sz="0" w:space="0" w:color="auto"/>
        <w:left w:val="none" w:sz="0" w:space="0" w:color="auto"/>
        <w:bottom w:val="none" w:sz="0" w:space="0" w:color="auto"/>
        <w:right w:val="none" w:sz="0" w:space="0" w:color="auto"/>
      </w:divBdr>
    </w:div>
    <w:div w:id="1144543217">
      <w:bodyDiv w:val="1"/>
      <w:marLeft w:val="0"/>
      <w:marRight w:val="0"/>
      <w:marTop w:val="0"/>
      <w:marBottom w:val="0"/>
      <w:divBdr>
        <w:top w:val="none" w:sz="0" w:space="0" w:color="auto"/>
        <w:left w:val="none" w:sz="0" w:space="0" w:color="auto"/>
        <w:bottom w:val="none" w:sz="0" w:space="0" w:color="auto"/>
        <w:right w:val="none" w:sz="0" w:space="0" w:color="auto"/>
      </w:divBdr>
    </w:div>
    <w:div w:id="1153835524">
      <w:bodyDiv w:val="1"/>
      <w:marLeft w:val="0"/>
      <w:marRight w:val="0"/>
      <w:marTop w:val="0"/>
      <w:marBottom w:val="0"/>
      <w:divBdr>
        <w:top w:val="none" w:sz="0" w:space="0" w:color="auto"/>
        <w:left w:val="none" w:sz="0" w:space="0" w:color="auto"/>
        <w:bottom w:val="none" w:sz="0" w:space="0" w:color="auto"/>
        <w:right w:val="none" w:sz="0" w:space="0" w:color="auto"/>
      </w:divBdr>
    </w:div>
    <w:div w:id="1213034641">
      <w:bodyDiv w:val="1"/>
      <w:marLeft w:val="0"/>
      <w:marRight w:val="0"/>
      <w:marTop w:val="0"/>
      <w:marBottom w:val="0"/>
      <w:divBdr>
        <w:top w:val="none" w:sz="0" w:space="0" w:color="auto"/>
        <w:left w:val="none" w:sz="0" w:space="0" w:color="auto"/>
        <w:bottom w:val="none" w:sz="0" w:space="0" w:color="auto"/>
        <w:right w:val="none" w:sz="0" w:space="0" w:color="auto"/>
      </w:divBdr>
    </w:div>
    <w:div w:id="1216552219">
      <w:bodyDiv w:val="1"/>
      <w:marLeft w:val="0"/>
      <w:marRight w:val="0"/>
      <w:marTop w:val="0"/>
      <w:marBottom w:val="0"/>
      <w:divBdr>
        <w:top w:val="none" w:sz="0" w:space="0" w:color="auto"/>
        <w:left w:val="none" w:sz="0" w:space="0" w:color="auto"/>
        <w:bottom w:val="none" w:sz="0" w:space="0" w:color="auto"/>
        <w:right w:val="none" w:sz="0" w:space="0" w:color="auto"/>
      </w:divBdr>
    </w:div>
    <w:div w:id="1225293000">
      <w:bodyDiv w:val="1"/>
      <w:marLeft w:val="0"/>
      <w:marRight w:val="0"/>
      <w:marTop w:val="0"/>
      <w:marBottom w:val="0"/>
      <w:divBdr>
        <w:top w:val="none" w:sz="0" w:space="0" w:color="auto"/>
        <w:left w:val="none" w:sz="0" w:space="0" w:color="auto"/>
        <w:bottom w:val="none" w:sz="0" w:space="0" w:color="auto"/>
        <w:right w:val="none" w:sz="0" w:space="0" w:color="auto"/>
      </w:divBdr>
    </w:div>
    <w:div w:id="1277834264">
      <w:bodyDiv w:val="1"/>
      <w:marLeft w:val="0"/>
      <w:marRight w:val="0"/>
      <w:marTop w:val="0"/>
      <w:marBottom w:val="0"/>
      <w:divBdr>
        <w:top w:val="none" w:sz="0" w:space="0" w:color="auto"/>
        <w:left w:val="none" w:sz="0" w:space="0" w:color="auto"/>
        <w:bottom w:val="none" w:sz="0" w:space="0" w:color="auto"/>
        <w:right w:val="none" w:sz="0" w:space="0" w:color="auto"/>
      </w:divBdr>
    </w:div>
    <w:div w:id="1343773763">
      <w:bodyDiv w:val="1"/>
      <w:marLeft w:val="0"/>
      <w:marRight w:val="0"/>
      <w:marTop w:val="0"/>
      <w:marBottom w:val="0"/>
      <w:divBdr>
        <w:top w:val="none" w:sz="0" w:space="0" w:color="auto"/>
        <w:left w:val="none" w:sz="0" w:space="0" w:color="auto"/>
        <w:bottom w:val="none" w:sz="0" w:space="0" w:color="auto"/>
        <w:right w:val="none" w:sz="0" w:space="0" w:color="auto"/>
      </w:divBdr>
    </w:div>
    <w:div w:id="1386681336">
      <w:bodyDiv w:val="1"/>
      <w:marLeft w:val="0"/>
      <w:marRight w:val="0"/>
      <w:marTop w:val="0"/>
      <w:marBottom w:val="0"/>
      <w:divBdr>
        <w:top w:val="none" w:sz="0" w:space="0" w:color="auto"/>
        <w:left w:val="none" w:sz="0" w:space="0" w:color="auto"/>
        <w:bottom w:val="none" w:sz="0" w:space="0" w:color="auto"/>
        <w:right w:val="none" w:sz="0" w:space="0" w:color="auto"/>
      </w:divBdr>
    </w:div>
    <w:div w:id="1441336233">
      <w:bodyDiv w:val="1"/>
      <w:marLeft w:val="0"/>
      <w:marRight w:val="0"/>
      <w:marTop w:val="0"/>
      <w:marBottom w:val="0"/>
      <w:divBdr>
        <w:top w:val="none" w:sz="0" w:space="0" w:color="auto"/>
        <w:left w:val="none" w:sz="0" w:space="0" w:color="auto"/>
        <w:bottom w:val="none" w:sz="0" w:space="0" w:color="auto"/>
        <w:right w:val="none" w:sz="0" w:space="0" w:color="auto"/>
      </w:divBdr>
    </w:div>
    <w:div w:id="1444496592">
      <w:bodyDiv w:val="1"/>
      <w:marLeft w:val="0"/>
      <w:marRight w:val="0"/>
      <w:marTop w:val="0"/>
      <w:marBottom w:val="0"/>
      <w:divBdr>
        <w:top w:val="none" w:sz="0" w:space="0" w:color="auto"/>
        <w:left w:val="none" w:sz="0" w:space="0" w:color="auto"/>
        <w:bottom w:val="none" w:sz="0" w:space="0" w:color="auto"/>
        <w:right w:val="none" w:sz="0" w:space="0" w:color="auto"/>
      </w:divBdr>
    </w:div>
    <w:div w:id="1452438413">
      <w:bodyDiv w:val="1"/>
      <w:marLeft w:val="0"/>
      <w:marRight w:val="0"/>
      <w:marTop w:val="0"/>
      <w:marBottom w:val="0"/>
      <w:divBdr>
        <w:top w:val="none" w:sz="0" w:space="0" w:color="auto"/>
        <w:left w:val="none" w:sz="0" w:space="0" w:color="auto"/>
        <w:bottom w:val="none" w:sz="0" w:space="0" w:color="auto"/>
        <w:right w:val="none" w:sz="0" w:space="0" w:color="auto"/>
      </w:divBdr>
    </w:div>
    <w:div w:id="1495874475">
      <w:bodyDiv w:val="1"/>
      <w:marLeft w:val="0"/>
      <w:marRight w:val="0"/>
      <w:marTop w:val="0"/>
      <w:marBottom w:val="0"/>
      <w:divBdr>
        <w:top w:val="none" w:sz="0" w:space="0" w:color="auto"/>
        <w:left w:val="none" w:sz="0" w:space="0" w:color="auto"/>
        <w:bottom w:val="none" w:sz="0" w:space="0" w:color="auto"/>
        <w:right w:val="none" w:sz="0" w:space="0" w:color="auto"/>
      </w:divBdr>
    </w:div>
    <w:div w:id="1500268658">
      <w:bodyDiv w:val="1"/>
      <w:marLeft w:val="0"/>
      <w:marRight w:val="0"/>
      <w:marTop w:val="0"/>
      <w:marBottom w:val="0"/>
      <w:divBdr>
        <w:top w:val="none" w:sz="0" w:space="0" w:color="auto"/>
        <w:left w:val="none" w:sz="0" w:space="0" w:color="auto"/>
        <w:bottom w:val="none" w:sz="0" w:space="0" w:color="auto"/>
        <w:right w:val="none" w:sz="0" w:space="0" w:color="auto"/>
      </w:divBdr>
    </w:div>
    <w:div w:id="1514684837">
      <w:bodyDiv w:val="1"/>
      <w:marLeft w:val="0"/>
      <w:marRight w:val="0"/>
      <w:marTop w:val="0"/>
      <w:marBottom w:val="0"/>
      <w:divBdr>
        <w:top w:val="none" w:sz="0" w:space="0" w:color="auto"/>
        <w:left w:val="none" w:sz="0" w:space="0" w:color="auto"/>
        <w:bottom w:val="none" w:sz="0" w:space="0" w:color="auto"/>
        <w:right w:val="none" w:sz="0" w:space="0" w:color="auto"/>
      </w:divBdr>
    </w:div>
    <w:div w:id="1541093844">
      <w:bodyDiv w:val="1"/>
      <w:marLeft w:val="0"/>
      <w:marRight w:val="0"/>
      <w:marTop w:val="0"/>
      <w:marBottom w:val="0"/>
      <w:divBdr>
        <w:top w:val="none" w:sz="0" w:space="0" w:color="auto"/>
        <w:left w:val="none" w:sz="0" w:space="0" w:color="auto"/>
        <w:bottom w:val="none" w:sz="0" w:space="0" w:color="auto"/>
        <w:right w:val="none" w:sz="0" w:space="0" w:color="auto"/>
      </w:divBdr>
    </w:div>
    <w:div w:id="1546405394">
      <w:bodyDiv w:val="1"/>
      <w:marLeft w:val="0"/>
      <w:marRight w:val="0"/>
      <w:marTop w:val="0"/>
      <w:marBottom w:val="0"/>
      <w:divBdr>
        <w:top w:val="none" w:sz="0" w:space="0" w:color="auto"/>
        <w:left w:val="none" w:sz="0" w:space="0" w:color="auto"/>
        <w:bottom w:val="none" w:sz="0" w:space="0" w:color="auto"/>
        <w:right w:val="none" w:sz="0" w:space="0" w:color="auto"/>
      </w:divBdr>
    </w:div>
    <w:div w:id="1698197443">
      <w:bodyDiv w:val="1"/>
      <w:marLeft w:val="0"/>
      <w:marRight w:val="0"/>
      <w:marTop w:val="0"/>
      <w:marBottom w:val="0"/>
      <w:divBdr>
        <w:top w:val="none" w:sz="0" w:space="0" w:color="auto"/>
        <w:left w:val="none" w:sz="0" w:space="0" w:color="auto"/>
        <w:bottom w:val="none" w:sz="0" w:space="0" w:color="auto"/>
        <w:right w:val="none" w:sz="0" w:space="0" w:color="auto"/>
      </w:divBdr>
    </w:div>
    <w:div w:id="1706905284">
      <w:bodyDiv w:val="1"/>
      <w:marLeft w:val="0"/>
      <w:marRight w:val="0"/>
      <w:marTop w:val="0"/>
      <w:marBottom w:val="0"/>
      <w:divBdr>
        <w:top w:val="none" w:sz="0" w:space="0" w:color="auto"/>
        <w:left w:val="none" w:sz="0" w:space="0" w:color="auto"/>
        <w:bottom w:val="none" w:sz="0" w:space="0" w:color="auto"/>
        <w:right w:val="none" w:sz="0" w:space="0" w:color="auto"/>
      </w:divBdr>
    </w:div>
    <w:div w:id="1916476129">
      <w:bodyDiv w:val="1"/>
      <w:marLeft w:val="0"/>
      <w:marRight w:val="0"/>
      <w:marTop w:val="0"/>
      <w:marBottom w:val="0"/>
      <w:divBdr>
        <w:top w:val="none" w:sz="0" w:space="0" w:color="auto"/>
        <w:left w:val="none" w:sz="0" w:space="0" w:color="auto"/>
        <w:bottom w:val="none" w:sz="0" w:space="0" w:color="auto"/>
        <w:right w:val="none" w:sz="0" w:space="0" w:color="auto"/>
      </w:divBdr>
    </w:div>
    <w:div w:id="1948729917">
      <w:bodyDiv w:val="1"/>
      <w:marLeft w:val="0"/>
      <w:marRight w:val="0"/>
      <w:marTop w:val="0"/>
      <w:marBottom w:val="0"/>
      <w:divBdr>
        <w:top w:val="none" w:sz="0" w:space="0" w:color="auto"/>
        <w:left w:val="none" w:sz="0" w:space="0" w:color="auto"/>
        <w:bottom w:val="none" w:sz="0" w:space="0" w:color="auto"/>
        <w:right w:val="none" w:sz="0" w:space="0" w:color="auto"/>
      </w:divBdr>
    </w:div>
    <w:div w:id="1988246374">
      <w:bodyDiv w:val="1"/>
      <w:marLeft w:val="0"/>
      <w:marRight w:val="0"/>
      <w:marTop w:val="0"/>
      <w:marBottom w:val="0"/>
      <w:divBdr>
        <w:top w:val="none" w:sz="0" w:space="0" w:color="auto"/>
        <w:left w:val="none" w:sz="0" w:space="0" w:color="auto"/>
        <w:bottom w:val="none" w:sz="0" w:space="0" w:color="auto"/>
        <w:right w:val="none" w:sz="0" w:space="0" w:color="auto"/>
      </w:divBdr>
    </w:div>
    <w:div w:id="2009559045">
      <w:bodyDiv w:val="1"/>
      <w:marLeft w:val="0"/>
      <w:marRight w:val="0"/>
      <w:marTop w:val="0"/>
      <w:marBottom w:val="0"/>
      <w:divBdr>
        <w:top w:val="none" w:sz="0" w:space="0" w:color="auto"/>
        <w:left w:val="none" w:sz="0" w:space="0" w:color="auto"/>
        <w:bottom w:val="none" w:sz="0" w:space="0" w:color="auto"/>
        <w:right w:val="none" w:sz="0" w:space="0" w:color="auto"/>
      </w:divBdr>
    </w:div>
    <w:div w:id="2021540449">
      <w:bodyDiv w:val="1"/>
      <w:marLeft w:val="0"/>
      <w:marRight w:val="0"/>
      <w:marTop w:val="0"/>
      <w:marBottom w:val="0"/>
      <w:divBdr>
        <w:top w:val="none" w:sz="0" w:space="0" w:color="auto"/>
        <w:left w:val="none" w:sz="0" w:space="0" w:color="auto"/>
        <w:bottom w:val="none" w:sz="0" w:space="0" w:color="auto"/>
        <w:right w:val="none" w:sz="0" w:space="0" w:color="auto"/>
      </w:divBdr>
    </w:div>
    <w:div w:id="20341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F4AEF75CEF1D748B49EFA69130C88AB" ma:contentTypeVersion="1" ma:contentTypeDescription="Crie um novo documento." ma:contentTypeScope="" ma:versionID="b971ce0877d0af5308512ddce792f6e6">
  <xsd:schema xmlns:xsd="http://www.w3.org/2001/XMLSchema" xmlns:xs="http://www.w3.org/2001/XMLSchema" xmlns:p="http://schemas.microsoft.com/office/2006/metadata/properties" xmlns:ns1="http://schemas.microsoft.com/sharepoint/v3" targetNamespace="http://schemas.microsoft.com/office/2006/metadata/properties" ma:root="true" ma:fieldsID="874f34f6c1ab327de4b0758c56ad8d6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3BCC0-B112-4874-91A3-BBFC53A99ABB}">
  <ds:schemaRefs>
    <ds:schemaRef ds:uri="http://schemas.openxmlformats.org/officeDocument/2006/bibliography"/>
  </ds:schemaRefs>
</ds:datastoreItem>
</file>

<file path=customXml/itemProps2.xml><?xml version="1.0" encoding="utf-8"?>
<ds:datastoreItem xmlns:ds="http://schemas.openxmlformats.org/officeDocument/2006/customXml" ds:itemID="{58C4A68D-072E-4321-B468-92ECFE09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1F701-9E89-4954-9D01-458E3970A9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C79182-DB31-448E-96CF-6B2088E49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829</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Diniz Alves</dc:creator>
  <cp:lastModifiedBy>Wanessa Peres Rabelo</cp:lastModifiedBy>
  <cp:revision>9</cp:revision>
  <cp:lastPrinted>2019-08-01T13:54:00Z</cp:lastPrinted>
  <dcterms:created xsi:type="dcterms:W3CDTF">2024-02-15T14:42:00Z</dcterms:created>
  <dcterms:modified xsi:type="dcterms:W3CDTF">2025-01-17T11:32:00Z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0x0101000F4AEF75CEF1D748B49EFA69130C88AB</vt:lpwstr>
  </property>
</Properties>
</file>